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eb3dd6d98b8b0dca4df787e99b222d92ee79e"/>
    <w:p>
      <w:pPr>
        <w:pStyle w:val="Heading3"/>
      </w:pPr>
      <w:r>
        <w:t xml:space="preserve">Оповещение о начале общественных обсуждений по проекту межевания (корректировке) территории части микрорайона 19-26, ограниченного Братской улицей, Новогиреевской улицей, Мартеновской улицей, Полимерной улицей, Перовской улицей, 2-й Владимирской улицей (В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http://vao.mos.ru/electronic-public-discussion/detail/10142722.html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142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142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2025-04-15T03:52:21Z</dcterms:created>
  <dcterms:modified xsi:type="dcterms:W3CDTF">2025-04-15T03:52:21Z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