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889e8cbde57318ea16259b359e7a5692c34198"/>
    <w:p>
      <w:pPr>
        <w:pStyle w:val="Heading3"/>
      </w:pPr>
      <w:r>
        <w:t xml:space="preserve">ОПОВЕЩЕНИЕ о начале общественных обсуждений по проекту межевания территории квартала района Преображенское, ограниченного Преображенской площадью, Суворовской улицей, улицей Буженинова, проектируемым проездом №919 (ВАО)</w:t>
      </w:r>
    </w:p>
    <w:p>
      <w:pPr>
        <w:pStyle w:val="FirstParagraph"/>
      </w:pPr>
      <w:r>
        <w:t xml:space="preserve">05.03.2021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http://vao.mos.ru/electronic-public-discussion/detail/9762392.html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electronic-public-discussion/detail/97623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electronic-public-discussion/detail/97623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2025-04-15T03:52:43Z</dcterms:created>
  <dcterms:modified xsi:type="dcterms:W3CDTF">2025-04-15T03:52:43Z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