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69ea739d2d47792ea3ba8a804a52a45a6571c1e"/>
    <w:p>
      <w:pPr>
        <w:pStyle w:val="Heading3"/>
      </w:pPr>
      <w:r>
        <w:t xml:space="preserve">Оповещение о проведении общественных обсуждений по проекту технической документации на новую технику и технологию</w:t>
      </w:r>
    </w:p>
    <w:p>
      <w:pPr>
        <w:pStyle w:val="FirstParagraph"/>
      </w:pPr>
      <w:r>
        <w:t xml:space="preserve">27.09.2024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соответствии с Федеральным законом «Об экологической экспертизе» от 23.11.1995 г. №174-ФЗ, приказом Министерства природных ресурсов и экологии РФ от 01.12.2020 г. №999 «Об утверждении требований к материалам оценки воздействия на окружающую среду» на общественные обсуждения представляется проект технической документации на новую технику и технологию: «Технология утилизации отходов строительства и сноса, в том числе грунтов, с получением товарных продуктов – техногенных грунтов для рекультивационных работ», включая материалы оценки воздействия на окружающую среду намечаемой хозяйственной и иной деятельности.</w:t>
      </w:r>
    </w:p>
    <w:p>
      <w:pPr>
        <w:pStyle w:val="BodyText"/>
      </w:pPr>
      <w:r>
        <w:rPr>
          <w:bCs/>
          <w:b/>
        </w:rPr>
        <w:t xml:space="preserve">Наименование планируемой (намечаемой) хозяйственной деятельности:</w:t>
      </w:r>
      <w:r>
        <w:t xml:space="preserve"> </w:t>
      </w:r>
      <w:r>
        <w:t xml:space="preserve">проект технической документации на новую технику и технологию:</w:t>
      </w:r>
      <w:r>
        <w:t xml:space="preserve"> </w:t>
      </w:r>
      <w:bookmarkStart w:id="20" w:name="X532bfbfae52d7d4c222ded493d60fc4e42a38ae"/>
      <w:r>
        <w:t xml:space="preserve">«Технология утилизации отходов строительства и сноса, в том числе грунтов, с получением товарных продуктов – техногенных грунтов для рекультивационных работ»</w:t>
      </w:r>
      <w:bookmarkEnd w:id="20"/>
      <w:r>
        <w:t xml:space="preserve">.</w:t>
      </w:r>
    </w:p>
    <w:p>
      <w:pPr>
        <w:pStyle w:val="BodyText"/>
      </w:pPr>
      <w:r>
        <w:rPr>
          <w:bCs/>
          <w:b/>
        </w:rPr>
        <w:t xml:space="preserve">Цель планируемой (намечаемой) хозяйственной деятельности:</w:t>
      </w:r>
      <w:r>
        <w:t xml:space="preserve"> </w:t>
      </w:r>
      <w:bookmarkStart w:id="21" w:name="X8afa311becde12cc5e364a46a57a5c24bbaf698"/>
      <w:r>
        <w:t xml:space="preserve">Утилизации отходов строительства и сноса, в том числе грунтов, с получением товарных продуктов – техногенных грунтов для рекультивационных работ</w:t>
      </w:r>
      <w:bookmarkEnd w:id="21"/>
      <w:r>
        <w:t xml:space="preserve">.</w:t>
      </w:r>
    </w:p>
    <w:p>
      <w:pPr>
        <w:pStyle w:val="BodyText"/>
      </w:pPr>
      <w:r>
        <w:rPr>
          <w:bCs/>
          <w:b/>
        </w:rPr>
        <w:t xml:space="preserve">Местоположение планируемой (намечаемой) хозяйственной деятельности:</w:t>
      </w:r>
      <w:r>
        <w:t xml:space="preserve"> </w:t>
      </w:r>
      <w:bookmarkStart w:id="22" w:name="X50a0e10cd35c2db8eb71ed64d07e19c9a8f5c4d"/>
      <w:r>
        <w:t xml:space="preserve">г. Москва, Рязановское поселение, вблизи пос. Фабрики им. 1-го Мая, кадастровый номер участка № 50:27:0020441:489</w:t>
      </w:r>
      <w:bookmarkEnd w:id="22"/>
      <w:r>
        <w:t xml:space="preserve">.</w:t>
      </w:r>
    </w:p>
    <w:p>
      <w:pPr>
        <w:pStyle w:val="BodyText"/>
      </w:pPr>
      <w:r>
        <w:rPr>
          <w:bCs/>
          <w:b/>
        </w:rPr>
        <w:t xml:space="preserve">Заказчик работ:</w:t>
      </w:r>
      <w:r>
        <w:t xml:space="preserve"> </w:t>
      </w:r>
      <w:r>
        <w:t xml:space="preserve">Общество с ограниченной ответственностью «Эконит» (ООО «Эконит»); ИНН 7720495825; ОГРН 1207700054528; юридический адрес: 111024, РФ, г. Москва, ул. Энтузиастов 2-я, д.5, корпус 40, этаж 3, пом. IV, каб. 244. Контактное лицо: Контактное лицо: Меркулов Дмитрий Леонидович, тел.: +7 (926) 779-00-84, адрес электронной почты: oooeconit@gmail.com.</w:t>
      </w:r>
    </w:p>
    <w:p>
      <w:pPr>
        <w:pStyle w:val="BodyText"/>
      </w:pPr>
      <w:r>
        <w:rPr>
          <w:bCs/>
          <w:b/>
        </w:rPr>
        <w:t xml:space="preserve">Исполнитель работ по оценке воздействия на окружающую среду:</w:t>
      </w:r>
      <w:r>
        <w:t xml:space="preserve"> </w:t>
      </w:r>
      <w:r>
        <w:t xml:space="preserve">Общество с ограниченной ответственностью «Эконит» (ООО «Эконит»); ИНН 7720495825; ОГРН 1207700054528; юридический адрес: 111024, РФ, г. Москва, ул. Энтузиастов 2-я, д.5, корпус 40, этаж 3, пом. IV, каб. 244. Контактное лицо:</w:t>
      </w:r>
      <w:r>
        <w:t xml:space="preserve"> </w:t>
      </w:r>
      <w:bookmarkStart w:id="23" w:name="Xfc8922552049887754cc70d460e70efb9d91684"/>
      <w:r>
        <w:t xml:space="preserve">Меркулов Дмитрий Леонидович, тел.: +7 (926) 779-00-84</w:t>
      </w:r>
      <w:bookmarkEnd w:id="23"/>
      <w:r>
        <w:t xml:space="preserve">, адрес электронной почты: oooeconit@gmail.com.</w:t>
      </w:r>
    </w:p>
    <w:p>
      <w:pPr>
        <w:pStyle w:val="BodyText"/>
      </w:pPr>
      <w:r>
        <w:rPr>
          <w:bCs/>
          <w:b/>
        </w:rPr>
        <w:t xml:space="preserve">Консультации специалиста</w:t>
      </w:r>
      <w:r>
        <w:t xml:space="preserve">: пн.-пт. С 10:00 до 17:00, тел.: +7 (912) 283-85-42 (контактное лицо – Гунич Сергей Васильевич).</w:t>
      </w:r>
    </w:p>
    <w:p>
      <w:pPr>
        <w:pStyle w:val="BodyText"/>
      </w:pPr>
      <w:r>
        <w:rPr>
          <w:bCs/>
          <w:b/>
        </w:rPr>
        <w:t xml:space="preserve">Данные уполномоченного органа, ответственного за организацию и проведение общественных обсуждений:</w:t>
      </w:r>
      <w:r>
        <w:t xml:space="preserve"> </w:t>
      </w:r>
      <w:r>
        <w:t xml:space="preserve">Управа района Перово города Москвы, фактический адрес: г. Москва, Зеленый проспект, д.20, этаж 13; тел.: 8 (495) 302-05-43, адрес электронной почты:</w:t>
      </w:r>
      <w:r>
        <w:t xml:space="preserve"> </w:t>
      </w:r>
      <w:bookmarkStart w:id="24" w:name="X0606fc857febb28bd7967ab17f40de65845c50a"/>
      <w:r>
        <w:t xml:space="preserve">perovo</w:t>
      </w:r>
      <w:bookmarkEnd w:id="24"/>
      <w:r>
        <w:t xml:space="preserve">@mos.ru.</w:t>
      </w:r>
    </w:p>
    <w:p>
      <w:pPr>
        <w:pStyle w:val="BodyText"/>
      </w:pPr>
      <w:r>
        <w:t xml:space="preserve">Материалы для ознакомления и форма опросного листа для изучения мнения заинтересованной общественности представлены на экспозиции с</w:t>
      </w:r>
      <w:r>
        <w:t xml:space="preserve"> </w:t>
      </w:r>
      <w:r>
        <w:rPr>
          <w:bCs/>
          <w:b/>
        </w:rPr>
        <w:t xml:space="preserve">02.10.2024 по 02.11.2024</w:t>
      </w:r>
      <w:r>
        <w:t xml:space="preserve"> </w:t>
      </w:r>
      <w:r>
        <w:t xml:space="preserve">на официальных сайтах управы района Перово https://perovo.mos.ru; префектуры Восточного административного округа города Москвы</w:t>
      </w:r>
      <w:r>
        <w:t xml:space="preserve"> </w:t>
      </w:r>
      <w:hyperlink r:id="rId25">
        <w:r>
          <w:rPr>
            <w:rStyle w:val="Hyperlink"/>
          </w:rPr>
          <w:t xml:space="preserve">http://vao.mos.ru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Планируемые сроки проведения оценки воздействия на окружающую среду:</w:t>
      </w:r>
      <w:r>
        <w:t xml:space="preserve"> </w:t>
      </w:r>
      <w:r>
        <w:t xml:space="preserve">16.09.2024-15.12.2024.</w:t>
      </w:r>
    </w:p>
    <w:p>
      <w:pPr>
        <w:pStyle w:val="BodyText"/>
      </w:pPr>
      <w:r>
        <w:rPr>
          <w:bCs/>
          <w:b/>
        </w:rPr>
        <w:t xml:space="preserve">Предполагаемая форма общественных обсуждений –</w:t>
      </w:r>
      <w:r>
        <w:t xml:space="preserve"> </w:t>
      </w:r>
      <w:r>
        <w:t xml:space="preserve">опрос.</w:t>
      </w:r>
    </w:p>
    <w:p>
      <w:pPr>
        <w:pStyle w:val="BodyText"/>
      </w:pPr>
      <w:r>
        <w:t xml:space="preserve">Представление замечаний и предложений будет осуществляться в форме опросных листов. Представить опросные листы можно в период проведения общественных обсуждений</w:t>
      </w:r>
      <w:r>
        <w:t xml:space="preserve"> </w:t>
      </w:r>
      <w:r>
        <w:rPr>
          <w:bCs/>
          <w:b/>
        </w:rPr>
        <w:t xml:space="preserve">(02.10.2024 – 02.11.2024)</w:t>
      </w:r>
      <w:r>
        <w:t xml:space="preserve">, а также в течение 10 календарных дней после окончания срока общественных обсуждений</w:t>
      </w:r>
      <w:r>
        <w:t xml:space="preserve"> </w:t>
      </w:r>
      <w:r>
        <w:rPr>
          <w:bCs/>
          <w:b/>
        </w:rPr>
        <w:t xml:space="preserve">(до 12.11.2024</w:t>
      </w:r>
      <w:r>
        <w:t xml:space="preserve"> </w:t>
      </w:r>
      <w:r>
        <w:t xml:space="preserve">включительно</w:t>
      </w:r>
      <w:r>
        <w:rPr>
          <w:bCs/>
          <w:b/>
        </w:rPr>
        <w:t xml:space="preserve">)</w:t>
      </w:r>
      <w:r>
        <w:t xml:space="preserve"> </w:t>
      </w:r>
      <w:r>
        <w:t xml:space="preserve">по адресу сбора опросных листов:</w:t>
      </w:r>
    </w:p>
    <w:p>
      <w:pPr>
        <w:pStyle w:val="BodyText"/>
      </w:pPr>
      <w:r>
        <w:t xml:space="preserve">1) посредством Электронной приемной на официальном сайте управы района Перово http://perovo.mos.ru;</w:t>
      </w:r>
    </w:p>
    <w:p>
      <w:pPr>
        <w:pStyle w:val="BodyText"/>
      </w:pPr>
      <w:r>
        <w:t xml:space="preserve">2) путем почтового отправления в адрес управы района Перово города Москвы: 111397, г. Москва,</w:t>
      </w:r>
      <w:r>
        <w:t xml:space="preserve"> </w:t>
      </w:r>
      <w:bookmarkStart w:id="26" w:name="X0718e6e36aa794857fae31b542c1cd754c7aa2a"/>
      <w:r>
        <w:t xml:space="preserve">Зеленый проспект, д.20</w:t>
      </w:r>
      <w:bookmarkEnd w:id="26"/>
      <w:r>
        <w:t xml:space="preserve">, perovo@mos.ru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http://vao.mos.ru/obyavlennye_publichnye_slushaniya/detail/12587701.html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Префектура Восточного административного округа города Москвы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vao.mos.ru" TargetMode="External" /><Relationship Type="http://schemas.openxmlformats.org/officeDocument/2006/relationships/hyperlink" Id="rId25" Target="http://vao.mos.ru/" TargetMode="External" /><Relationship Type="http://schemas.openxmlformats.org/officeDocument/2006/relationships/hyperlink" Id="rId27" Target="http://vao.mos.ru/obyavlennye_publichnye_slushaniya/detail/125877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vao.mos.ru" TargetMode="External" /><Relationship Type="http://schemas.openxmlformats.org/officeDocument/2006/relationships/hyperlink" Id="rId25" Target="http://vao.mos.ru/" TargetMode="External" /><Relationship Type="http://schemas.openxmlformats.org/officeDocument/2006/relationships/hyperlink" Id="rId27" Target="http://vao.mos.ru/obyavlennye_publichnye_slushaniya/detail/125877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2025-04-15T04:46:20Z</dcterms:created>
  <dcterms:modified xsi:type="dcterms:W3CDTF">2025-04-15T04:46:20Z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