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194962a551c3c37c48f9abf3a959ad87bc3e7c"/>
    <w:p>
      <w:pPr>
        <w:pStyle w:val="Heading3"/>
      </w:pPr>
      <w:r>
        <w:t xml:space="preserve">Оповещение о проведении общественных обсуждений по проектной документации по объекту: «Строительство эстакады по основному ходу шоссе Энтузиастов на пересечении со Свободным проспектом и Большим Купавенским проездом»</w:t>
      </w:r>
    </w:p>
    <w:p>
      <w:pPr>
        <w:pStyle w:val="FirstParagraph"/>
      </w:pPr>
      <w:r>
        <w:t xml:space="preserve">10.04.2020</w:t>
      </w:r>
    </w:p>
    <w:p>
      <w:pPr>
        <w:pStyle w:val="BodyText"/>
      </w:pPr>
      <w:r>
        <w:t xml:space="preserve">В соответствии с требованиями федерального закона «Об экологической экспертизе» от 23.11.1995 №174-ФЗ, Федеральным законом от 06.10.2003№131-ФЗ «Об общих принципах организации местного самоуправления в Российской Федерации», приказом Госкомэкологии РФ от 16.05.2000 №372 «Об утверждении Положения об оценке воздействия намечаемой хозяйственной и иной деятельности на окружающую среду в Российской Федерации», с учетом положений Указа Мэра Москвы от 05.03.2020 № 12-УМ, ГКУ «УДМС» информирует общественность о начале процедуры общественных обсуждений проектной документации по объекту:</w:t>
      </w:r>
      <w:r>
        <w:t xml:space="preserve"> </w:t>
      </w:r>
      <w:r>
        <w:rPr>
          <w:bCs/>
          <w:b/>
        </w:rPr>
        <w:t xml:space="preserve">«Строительство эстакады по основному ходу шоссе Энтузиастов на пересечении со Свободным проспектом и Большим Купавенским проездом»</w:t>
      </w:r>
      <w:r>
        <w:t xml:space="preserve">, включая материалы оценки воздействия на окружающую среду намечаемой хозяйственной и иной деятельности.</w:t>
      </w:r>
    </w:p>
    <w:p>
      <w:pPr>
        <w:pStyle w:val="BodyText"/>
      </w:pPr>
      <w:r>
        <w:t xml:space="preserve">Место осуществления деятельности: г. Москва, Восточный административный округ, район Ивановское.</w:t>
      </w:r>
    </w:p>
    <w:p>
      <w:pPr>
        <w:pStyle w:val="BodyText"/>
      </w:pPr>
      <w:r>
        <w:t xml:space="preserve">Цель: обоснование деятельности по строительству эстакады по основному ходу шоссе Энтузиастов на пересечении со Свободным проспектом и Большим Купавенским проездом.</w:t>
      </w:r>
    </w:p>
    <w:p>
      <w:pPr>
        <w:pStyle w:val="BodyText"/>
      </w:pPr>
      <w:r>
        <w:t xml:space="preserve">Заказчик: Государственное казенное учреждение города Москвы «Управление дорожно-мостового строительства» (ГКУ «УДМС»): 117420, г. Москва, ул. Намёткина, д.6, тел. (495)332-16-31 (доб. 73113, 73112, 73129), e-mail: udms@str.mos.ru</w:t>
      </w:r>
    </w:p>
    <w:p>
      <w:pPr>
        <w:pStyle w:val="BodyText"/>
      </w:pPr>
      <w:r>
        <w:t xml:space="preserve">Проектировщик</w:t>
      </w:r>
      <w:r>
        <w:rPr>
          <w:bCs/>
          <w:b/>
        </w:rPr>
        <w:t xml:space="preserve">:</w:t>
      </w:r>
      <w:r>
        <w:rPr>
          <w:bCs/>
          <w:b/>
        </w:rPr>
        <w:t xml:space="preserve"> </w:t>
      </w:r>
      <w:bookmarkStart w:id="20" w:name="Xbd2b75f8f69a01c72183548fc25f174e085ca5e"/>
      <w:bookmarkEnd w:id="20"/>
      <w:r>
        <w:t xml:space="preserve"> </w:t>
      </w:r>
      <w:r>
        <w:t xml:space="preserve">ООО «Институт «Мосинжпроект»: 101000, г. Москва, Сверчков пер., д.4/1, стр.1, тел. (495) 625-39-69, e-mail:</w:t>
      </w:r>
      <w:r>
        <w:t xml:space="preserve"> </w:t>
      </w:r>
      <w:hyperlink r:id="rId21">
        <w:r>
          <w:rPr>
            <w:rStyle w:val="Hyperlink"/>
          </w:rPr>
          <w:t xml:space="preserve">institute</w:t>
        </w:r>
      </w:hyperlink>
      <w:hyperlink r:id="rId21">
        <w:r>
          <w:rPr>
            <w:rStyle w:val="Hyperlink"/>
          </w:rPr>
          <w:t xml:space="preserve">@</w:t>
        </w:r>
      </w:hyperlink>
      <w:hyperlink r:id="rId21">
        <w:r>
          <w:rPr>
            <w:rStyle w:val="Hyperlink"/>
          </w:rPr>
          <w:t xml:space="preserve">mosinzhproekt</w:t>
        </w:r>
      </w:hyperlink>
      <w:hyperlink r:id="rId21">
        <w:r>
          <w:rPr>
            <w:rStyle w:val="Hyperlink"/>
          </w:rPr>
          <w:t xml:space="preserve">.</w:t>
        </w:r>
      </w:hyperlink>
      <w:hyperlink r:id="rId21">
        <w:r>
          <w:rPr>
            <w:rStyle w:val="Hyperlink"/>
          </w:rPr>
          <w:t xml:space="preserve">ru</w:t>
        </w:r>
      </w:hyperlink>
    </w:p>
    <w:p>
      <w:pPr>
        <w:pStyle w:val="BodyText"/>
      </w:pPr>
      <w:r>
        <w:t xml:space="preserve">Исполнитель работ по разработке раздела «Мероприятия по охране окружающей среды», включая материалы оценки воздействия на окружающую среду, в составе проектной документации - ООО «Институт «Мосинжпроект»: 101000, г. Москва, Сверчков пер., д.4/1, стр.1, тел. (495) 625-39-69, e-mail:</w:t>
      </w:r>
      <w:r>
        <w:t xml:space="preserve"> </w:t>
      </w:r>
      <w:hyperlink r:id="rId21">
        <w:r>
          <w:rPr>
            <w:rStyle w:val="Hyperlink"/>
          </w:rPr>
          <w:t xml:space="preserve">institute</w:t>
        </w:r>
      </w:hyperlink>
      <w:hyperlink r:id="rId21">
        <w:r>
          <w:rPr>
            <w:rStyle w:val="Hyperlink"/>
          </w:rPr>
          <w:t xml:space="preserve">@</w:t>
        </w:r>
      </w:hyperlink>
      <w:hyperlink r:id="rId21">
        <w:r>
          <w:rPr>
            <w:rStyle w:val="Hyperlink"/>
          </w:rPr>
          <w:t xml:space="preserve">mosinzhproekt</w:t>
        </w:r>
      </w:hyperlink>
      <w:hyperlink r:id="rId21">
        <w:r>
          <w:rPr>
            <w:rStyle w:val="Hyperlink"/>
          </w:rPr>
          <w:t xml:space="preserve">.</w:t>
        </w:r>
      </w:hyperlink>
      <w:hyperlink r:id="rId21">
        <w:r>
          <w:rPr>
            <w:rStyle w:val="Hyperlink"/>
          </w:rPr>
          <w:t xml:space="preserve">ru</w:t>
        </w:r>
      </w:hyperlink>
    </w:p>
    <w:p>
      <w:pPr>
        <w:pStyle w:val="BodyText"/>
      </w:pPr>
      <w:r>
        <w:t xml:space="preserve">Организатором общественных обсуждений является управа района Ивановское города Москвы (111555, г. Москва, ул. Саянская, д.18, тел. (495)918-98-40, e-mail:</w:t>
      </w:r>
      <w:r>
        <w:t xml:space="preserve"> </w:t>
      </w:r>
      <w:hyperlink r:id="rId22">
        <w:r>
          <w:rPr>
            <w:rStyle w:val="Hyperlink"/>
          </w:rPr>
          <w:t xml:space="preserve">ivanovskoe@mos.ru</w:t>
        </w:r>
      </w:hyperlink>
      <w:r>
        <w:t xml:space="preserve">)</w:t>
      </w:r>
    </w:p>
    <w:p>
      <w:pPr>
        <w:pStyle w:val="BodyText"/>
      </w:pPr>
      <w:r>
        <w:rPr>
          <w:bCs/>
          <w:b/>
        </w:rPr>
        <w:t xml:space="preserve">Предполагаемая форма общественных обсуждений - опрос.</w:t>
      </w:r>
    </w:p>
    <w:p>
      <w:pPr>
        <w:pStyle w:val="BodyText"/>
      </w:pPr>
      <w:r>
        <w:t xml:space="preserve">Материалы для ознакомления и форма опросного листа для изучения мнения заинтересованной общественности представлены на экспозиции</w:t>
      </w:r>
      <w:r>
        <w:t xml:space="preserve"> </w:t>
      </w:r>
      <w:r>
        <w:rPr>
          <w:bCs/>
          <w:b/>
        </w:rPr>
        <w:t xml:space="preserve">с 24.04.2020 по 08.05.2020</w:t>
      </w:r>
      <w:r>
        <w:t xml:space="preserve"> </w:t>
      </w:r>
      <w:r>
        <w:t xml:space="preserve">на официальном сайте управы района Ивановское города Москвы https://ivanovskoe.mos.ru, а также размещены на официальном сайте префектуры ВАО http://vao.mos.ru.</w:t>
      </w:r>
    </w:p>
    <w:p>
      <w:pPr>
        <w:pStyle w:val="BodyText"/>
      </w:pPr>
      <w:r>
        <w:t xml:space="preserve">В течение всего периода проведения экспозиции, а также в течение 30 дней после завершения экспозиции, заинтересованным гражданам и общественным организациям предоставлена возможность выразить свое мнение (предложения и замечания) относительно содержания ОВОС путем заполнения опросных листов и их направления:</w:t>
      </w:r>
    </w:p>
    <w:p>
      <w:pPr>
        <w:pStyle w:val="BodyText"/>
      </w:pPr>
      <w:r>
        <w:t xml:space="preserve">1) посредством Электронной приемной на официальном сайте управы района Ивановское города Москвы https://ivanovskoe.mos.ru;</w:t>
      </w:r>
    </w:p>
    <w:p>
      <w:pPr>
        <w:pStyle w:val="BodyText"/>
      </w:pPr>
      <w:r>
        <w:t xml:space="preserve">2) путем почтового отправления в адрес управы района Ивановское города Москвы: 111555, г. Москва, ул. Саянская, д.18.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http://vao.mos.ru/obyavlennye_publichnye_slushaniya/detail/8824494.html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obyavlennye_publichnye_slushaniya/detail/8824494.html" TargetMode="External" /><Relationship Type="http://schemas.openxmlformats.org/officeDocument/2006/relationships/hyperlink" Id="rId22" Target="mailto:%20ivanovskoe@mos.ru" TargetMode="External" /><Relationship Type="http://schemas.openxmlformats.org/officeDocument/2006/relationships/hyperlink" Id="rId21" Target="mailto:institute@mosinzhproekt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obyavlennye_publichnye_slushaniya/detail/8824494.html" TargetMode="External" /><Relationship Type="http://schemas.openxmlformats.org/officeDocument/2006/relationships/hyperlink" Id="rId22" Target="mailto:%20ivanovskoe@mos.ru" TargetMode="External" /><Relationship Type="http://schemas.openxmlformats.org/officeDocument/2006/relationships/hyperlink" Id="rId21" Target="mailto:institute@mosinzhproekt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2025-04-15T04:51:33Z</dcterms:created>
  <dcterms:modified xsi:type="dcterms:W3CDTF">2025-04-15T04:51:33Z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