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53857b3653cf506bd109ca9030272f250d034"/>
    <w:p>
      <w:pPr>
        <w:pStyle w:val="Heading3"/>
      </w:pPr>
      <w:r>
        <w:t xml:space="preserve">Проект межевания территории квартала района Перово, ограниченного улицей Перовская, улицей Плеханова, улицей Плющева, внутриквартальным проездом, в границах которого расположены «стартовые площадки» по адресу: Плеханова ул., вл. 18 и вл. 22.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http://vao.mos.ru/obyavlennye_publichnye_slushaniya/detail/8840947.html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840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840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2025-07-19T18:45:22Z</dcterms:created>
  <dcterms:modified xsi:type="dcterms:W3CDTF">2025-07-19T18:45:22Z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