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e53553260e2b5fec89eb31de3fb062107b1a1"/>
    <w:p>
      <w:pPr>
        <w:pStyle w:val="Heading3"/>
      </w:pPr>
      <w:r>
        <w:t xml:space="preserve">Заключение по результатам публичных слушаний по проекту внесения изменений в правила землепользования и застройки города Москвы в части проекта планировки территории микрорайонов 41-42, 43-45, 44-46, 47-48, 49-50 района Северное Измайлово.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2025-08-04T04:44:20Z</dcterms:created>
  <dcterms:modified xsi:type="dcterms:W3CDTF">2025-08-04T04:44:20Z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