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422bc536242938e643da653ed77cfb8c1f80"/>
    <w:p>
      <w:pPr>
        <w:pStyle w:val="Heading3"/>
      </w:pPr>
      <w:r>
        <w:t xml:space="preserve">Протокол публичных слушаний по проекту планировки территории линейного объекта - участок Большой кольцевой линии метрополитена от станции «Авиамоторная» до станции «Рубцовская»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2025-04-15T04:55:30Z</dcterms:created>
  <dcterms:modified xsi:type="dcterms:W3CDTF">2025-04-15T04:55:30Z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