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памятка-об-энтеровирусной-инфекции"/>
    <w:p>
      <w:pPr>
        <w:pStyle w:val="Heading3"/>
      </w:pPr>
      <w:r>
        <w:t xml:space="preserve">Памятка об энтеровирусной инфекции</w:t>
      </w:r>
    </w:p>
    <w:p>
      <w:pPr>
        <w:pStyle w:val="FirstParagraph"/>
      </w:pPr>
      <w:r>
        <w:t xml:space="preserve">07.07.2025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Энтеровирусные инфекции - большая группа антропонозных инфекционных болезней, вызываемых энтеровирусами группы Коксаки, ECHO и другими энтеровирусами, которые характеризуются разнообразием клинической картины с поражением центральной нервной системы, мышц, слизистых оболочек глаз, верхних дыхательных путей, пищеварительного тракта и кожи.</w:t>
      </w:r>
    </w:p>
    <w:p>
      <w:pPr>
        <w:pStyle w:val="BodyText"/>
      </w:pPr>
      <w:r>
        <w:t xml:space="preserve">Симптомы - сыпь на туловище, конечностях, на лице в области рта, расстройство пищеварения, лихорадка, головная боль.</w:t>
      </w:r>
    </w:p>
    <w:p>
      <w:pPr>
        <w:pStyle w:val="BodyText"/>
      </w:pPr>
      <w:r>
        <w:t xml:space="preserve">Источник инфекции – человек (больной или носитель).</w:t>
      </w:r>
    </w:p>
    <w:p>
      <w:pPr>
        <w:pStyle w:val="BodyText"/>
      </w:pPr>
      <w:r>
        <w:t xml:space="preserve">Инкубационный период 1-10 дней.</w:t>
      </w:r>
    </w:p>
    <w:p>
      <w:pPr>
        <w:pStyle w:val="BodyText"/>
      </w:pPr>
      <w:r>
        <w:t xml:space="preserve">Основные пути передачи — водный, пищевой и контактно-бытовой, дополнительный путь — воздушно-капельный</w:t>
      </w:r>
    </w:p>
    <w:p>
      <w:pPr>
        <w:pStyle w:val="BodyText"/>
      </w:pPr>
      <w:r>
        <w:t xml:space="preserve">Инфицирование происходит при употреблении некачественной воды, плохо вымытых овощей, фруктов, зелени и льда, приготовленного из некачественной воды, при купании в открытых водоемах, через грязные руки и объекты внешней среды.</w:t>
      </w:r>
    </w:p>
    <w:p>
      <w:pPr>
        <w:pStyle w:val="BodyText"/>
      </w:pPr>
      <w:r>
        <w:t xml:space="preserve">Самая опасная форма энтеровирусной инфекции —энтеровирусный менингит.</w:t>
      </w:r>
    </w:p>
    <w:p>
      <w:pPr>
        <w:pStyle w:val="BodyText"/>
      </w:pPr>
      <w:r>
        <w:t xml:space="preserve">Из всех случаев заболевания в 2024 году 12% пришлось на эту форму заболевания</w:t>
      </w:r>
    </w:p>
    <w:p>
      <w:pPr>
        <w:pStyle w:val="BodyText"/>
      </w:pPr>
      <w:r>
        <w:t xml:space="preserve">Дети болеют энтеровирусной инфекцией чаще и тяжелее, чем взрослые</w:t>
      </w:r>
    </w:p>
    <w:p>
      <w:pPr>
        <w:pStyle w:val="BodyText"/>
      </w:pPr>
      <w:r>
        <w:rPr>
          <w:bCs/>
          <w:b/>
        </w:rPr>
        <w:t xml:space="preserve">Соблюдение правил личной гигиены имеет жизненно важное значение для предотвращения распространения энтеровирусных инфекций.</w:t>
      </w:r>
    </w:p>
    <w:p>
      <w:pPr>
        <w:pStyle w:val="BodyText"/>
      </w:pPr>
      <w:r>
        <w:rPr>
          <w:bCs/>
          <w:b/>
        </w:rPr>
        <w:t xml:space="preserve">Меры профилактики энтеровирусной инфекции</w:t>
      </w:r>
    </w:p>
    <w:p>
      <w:pPr>
        <w:pStyle w:val="BodyText"/>
      </w:pPr>
      <w:r>
        <w:t xml:space="preserve">- мыть руки с мылом после посещения туалета, перед едой</w:t>
      </w:r>
    </w:p>
    <w:p>
      <w:pPr>
        <w:pStyle w:val="BodyText"/>
      </w:pPr>
      <w:r>
        <w:t xml:space="preserve">- тщательно мыть фрукты и овощи</w:t>
      </w:r>
    </w:p>
    <w:p>
      <w:pPr>
        <w:pStyle w:val="BodyText"/>
      </w:pPr>
      <w:r>
        <w:t xml:space="preserve">- пить только бутилированную или кипяченую воду</w:t>
      </w:r>
    </w:p>
    <w:p>
      <w:pPr>
        <w:pStyle w:val="BodyText"/>
      </w:pPr>
      <w:r>
        <w:t xml:space="preserve">- избегать контактов с людьми с признаками инфекционных заболеваний, с сыпью, температурой, кашлем и другими симптомами</w:t>
      </w:r>
    </w:p>
    <w:p>
      <w:pPr>
        <w:pStyle w:val="BodyText"/>
      </w:pPr>
      <w:r>
        <w:t xml:space="preserve">- купаться только на специально оборудованных пляжах или в бассейнах, в которых проводится обеззараживание и контроль качества воды</w:t>
      </w:r>
    </w:p>
    <w:p>
      <w:pPr>
        <w:pStyle w:val="BodyText"/>
      </w:pPr>
      <w:r>
        <w:t xml:space="preserve">- защищать пищу от мух и других насекомых</w:t>
      </w:r>
    </w:p>
    <w:p>
      <w:pPr>
        <w:pStyle w:val="BodyText"/>
      </w:pPr>
      <w:r>
        <w:t xml:space="preserve">- не использовать для охлаждения напитков лед, приготовленный из воды неизвестного качества</w:t>
      </w:r>
    </w:p>
    <w:p>
      <w:pPr>
        <w:pStyle w:val="BodyText"/>
      </w:pPr>
      <w:r>
        <w:t xml:space="preserve">- не трогать грязными руками лицо, нос, глаза</w:t>
      </w:r>
    </w:p>
    <w:p>
      <w:pPr>
        <w:pStyle w:val="BodyText"/>
      </w:pPr>
      <w:r>
        <w:t xml:space="preserve">При подозрении на инфекционное заболевание – немедленно обратитесь к врачу.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http://vao.mos.ru/presscenter/anonsy/detail/13088458.html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Восточного административного округа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vao.mos.ru" TargetMode="External" /><Relationship Type="http://schemas.openxmlformats.org/officeDocument/2006/relationships/hyperlink" Id="rId20" Target="http://vao.mos.ru/presscenter/anonsy/detail/1308845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vao.mos.ru" TargetMode="External" /><Relationship Type="http://schemas.openxmlformats.org/officeDocument/2006/relationships/hyperlink" Id="rId20" Target="http://vao.mos.ru/presscenter/anonsy/detail/1308845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2025-07-07T15:39:10Z</dcterms:created>
  <dcterms:modified xsi:type="dcterms:W3CDTF">2025-07-07T15:39:10Z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