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f6a366d629e40ee6b227587124c5c4a870d35"/>
    <w:p>
      <w:pPr>
        <w:pStyle w:val="Heading3"/>
      </w:pPr>
      <w:r>
        <w:t xml:space="preserve">18-19 в парке "Сокольники" пройдет семейный фестиваль "Люблю жизнь"</w:t>
      </w:r>
    </w:p>
    <w:p>
      <w:pPr>
        <w:pStyle w:val="FirstParagraph"/>
      </w:pPr>
      <w:r>
        <w:t xml:space="preserve">13.06.2016</w:t>
      </w:r>
    </w:p>
    <w:p>
      <w:pPr>
        <w:pStyle w:val="BodyText"/>
      </w:pPr>
      <w:r>
        <w:t xml:space="preserve">18 -19 июня на территории ПКиО «Сокольники» Фестивальной площади пройдет Интеграционный семейный фестиваль «Люблю жизнь» при поддержки Департамента Культуры , Департамента социальной защиты населения г.Москвы и Ресурсного Центра НКО «Фортунатовская».</w:t>
      </w:r>
    </w:p>
    <w:p>
      <w:pPr>
        <w:pStyle w:val="BodyText"/>
      </w:pPr>
      <w:r>
        <w:t xml:space="preserve">На эти два дня Фестивальная площадь ПКиО «Сокольники» превратится в пространство, объединяющее москвичей и гостей столицы в вопросе формирования толерантного отношения друг к другу людей с ограничением по здоровью и полностью здоровых людей. Все мероприятия созданы и направлены на то, чтобы стереть границы условностей «здоровый-инвалид». Есть просто Человек !!!</w:t>
      </w:r>
    </w:p>
    <w:p>
      <w:pPr>
        <w:pStyle w:val="BodyText"/>
      </w:pPr>
      <w:r>
        <w:t xml:space="preserve">Организаторы Фестиваля Благотворительные Фонды «Люблю жизнь», «Подари Любовь Миру» и «Иван да Марья» приглашают 18-19 июня всех желающих присоединиться к празднику добра, красоты, любви, силы духа, дружбы и единства!</w:t>
      </w:r>
    </w:p>
    <w:p>
      <w:pPr>
        <w:pStyle w:val="BodyText"/>
      </w:pPr>
      <w:r>
        <w:t xml:space="preserve">В рамках фестиваля на одной площадке будут представлены различные «зоны активностей»:</w:t>
      </w:r>
    </w:p>
    <w:p>
      <w:pPr>
        <w:numPr>
          <w:ilvl w:val="0"/>
          <w:numId w:val="1001"/>
        </w:numPr>
      </w:pPr>
      <w:r>
        <w:rPr>
          <w:bCs/>
          <w:b/>
        </w:rPr>
        <w:t xml:space="preserve">«Творческий городок»</w:t>
      </w:r>
      <w:r>
        <w:t xml:space="preserve"> </w:t>
      </w:r>
      <w:r>
        <w:t xml:space="preserve">- разнообразные мастер-классы: декупаж и живопись, рукоделие и лепка, оригами и многое другое;</w:t>
      </w:r>
    </w:p>
    <w:p>
      <w:pPr>
        <w:numPr>
          <w:ilvl w:val="0"/>
          <w:numId w:val="1001"/>
        </w:numPr>
      </w:pPr>
      <w:r>
        <w:rPr>
          <w:bCs/>
          <w:b/>
        </w:rPr>
        <w:t xml:space="preserve">«Арт Лаб»</w:t>
      </w:r>
      <w:r>
        <w:t xml:space="preserve"> </w:t>
      </w:r>
      <w:r>
        <w:t xml:space="preserve">- Лаборатория искусств организует встречи с художниками, поэтами и музыкантами;</w:t>
      </w:r>
    </w:p>
    <w:p>
      <w:pPr>
        <w:numPr>
          <w:ilvl w:val="0"/>
          <w:numId w:val="1001"/>
        </w:numPr>
      </w:pPr>
      <w:r>
        <w:rPr>
          <w:bCs/>
          <w:b/>
        </w:rPr>
        <w:t xml:space="preserve">«Бьюти»</w:t>
      </w:r>
      <w:r>
        <w:t xml:space="preserve"> </w:t>
      </w:r>
      <w:r>
        <w:t xml:space="preserve">- макияж и прически, аквагрим и мехенди, консультации по имиджу и красоте;</w:t>
      </w:r>
    </w:p>
    <w:p>
      <w:pPr>
        <w:numPr>
          <w:ilvl w:val="0"/>
          <w:numId w:val="1001"/>
        </w:numPr>
      </w:pPr>
      <w:r>
        <w:rPr>
          <w:bCs/>
          <w:b/>
        </w:rPr>
        <w:t xml:space="preserve">Социальный фото-проект</w:t>
      </w:r>
      <w:r>
        <w:t xml:space="preserve"> </w:t>
      </w:r>
      <w:r>
        <w:t xml:space="preserve">- «Окрыленные мечтой»;</w:t>
      </w:r>
    </w:p>
    <w:p>
      <w:pPr>
        <w:numPr>
          <w:ilvl w:val="0"/>
          <w:numId w:val="1001"/>
        </w:numPr>
      </w:pPr>
      <w:r>
        <w:rPr>
          <w:bCs/>
          <w:b/>
        </w:rPr>
        <w:t xml:space="preserve">«Медицина»</w:t>
      </w:r>
      <w:r>
        <w:t xml:space="preserve"> </w:t>
      </w:r>
      <w:r>
        <w:t xml:space="preserve">представлена компанией «Ottobock», которая ассоциируется с высококачественными изделиями и услугами в области медицинской техники, разработанными с применением самых передовых технологий. Все многообразие продукции компании преследует одну цель – возвратить людям с ограниченными физическими возможностями мобильность и защитить сохранившиеся ее функции;</w:t>
      </w:r>
    </w:p>
    <w:p>
      <w:pPr>
        <w:numPr>
          <w:ilvl w:val="0"/>
          <w:numId w:val="1001"/>
        </w:numPr>
      </w:pPr>
      <w:r>
        <w:rPr>
          <w:bCs/>
          <w:b/>
        </w:rPr>
        <w:t xml:space="preserve">«Консультация»</w:t>
      </w:r>
      <w:r>
        <w:t xml:space="preserve">- психологическая экспресс-диагностика для всех желающих , врачи, ведущие специалисты московских клиник и реабилитационных центров; «Картинг без границ»;</w:t>
      </w:r>
    </w:p>
    <w:p>
      <w:pPr>
        <w:numPr>
          <w:ilvl w:val="0"/>
          <w:numId w:val="1001"/>
        </w:numPr>
      </w:pPr>
      <w:r>
        <w:rPr>
          <w:bCs/>
          <w:b/>
        </w:rPr>
        <w:t xml:space="preserve">«Акции»</w:t>
      </w:r>
      <w:r>
        <w:t xml:space="preserve"> </w:t>
      </w:r>
      <w:r>
        <w:t xml:space="preserve">-Всемирная акция «Платок мира», «Звездный пряник» и сольный благотворительный концерт Дарии «Насквозь»</w:t>
      </w:r>
    </w:p>
    <w:p>
      <w:pPr>
        <w:numPr>
          <w:ilvl w:val="0"/>
          <w:numId w:val="1001"/>
        </w:numPr>
      </w:pPr>
      <w:r>
        <w:rPr>
          <w:bCs/>
          <w:b/>
        </w:rPr>
        <w:t xml:space="preserve">«Спорт»</w:t>
      </w:r>
      <w:r>
        <w:t xml:space="preserve">-настольный теннис, бочча и другие;</w:t>
      </w:r>
    </w:p>
    <w:p>
      <w:pPr>
        <w:numPr>
          <w:ilvl w:val="0"/>
          <w:numId w:val="1001"/>
        </w:numPr>
      </w:pPr>
      <w:r>
        <w:rPr>
          <w:bCs/>
          <w:b/>
        </w:rPr>
        <w:t xml:space="preserve">«Модный показ»</w:t>
      </w:r>
      <w:r>
        <w:t xml:space="preserve"> </w:t>
      </w:r>
      <w:r>
        <w:t xml:space="preserve">- одежда от ведущих дизайнеров;</w:t>
      </w:r>
    </w:p>
    <w:p>
      <w:pPr>
        <w:numPr>
          <w:ilvl w:val="0"/>
          <w:numId w:val="1001"/>
        </w:numPr>
      </w:pPr>
      <w:r>
        <w:rPr>
          <w:bCs/>
          <w:b/>
        </w:rPr>
        <w:t xml:space="preserve">«Презентация»</w:t>
      </w:r>
      <w:r>
        <w:t xml:space="preserve"> </w:t>
      </w:r>
      <w:r>
        <w:t xml:space="preserve">- программы от Государственных структур и Общественных организаций, средних и высших образовательных ВУЗов Москвы, кружков и клубов г.Москвы и МО;</w:t>
      </w:r>
    </w:p>
    <w:p>
      <w:pPr>
        <w:numPr>
          <w:ilvl w:val="0"/>
          <w:numId w:val="1001"/>
        </w:numPr>
      </w:pPr>
      <w:r>
        <w:rPr>
          <w:bCs/>
          <w:b/>
        </w:rPr>
        <w:t xml:space="preserve">«Фотозона»</w:t>
      </w:r>
      <w:r>
        <w:t xml:space="preserve"> </w:t>
      </w:r>
      <w:r>
        <w:t xml:space="preserve">- Тибетские мастиффы;</w:t>
      </w:r>
    </w:p>
    <w:p>
      <w:pPr>
        <w:numPr>
          <w:ilvl w:val="0"/>
          <w:numId w:val="1001"/>
        </w:numPr>
      </w:pPr>
      <w:r>
        <w:rPr>
          <w:bCs/>
          <w:b/>
        </w:rPr>
        <w:t xml:space="preserve">«Выставка»</w:t>
      </w:r>
      <w:r>
        <w:t xml:space="preserve">- выставка «Экология жизни»: образ жизни, питание, одежда, ярмарка поделок.</w:t>
      </w:r>
    </w:p>
    <w:p>
      <w:pPr>
        <w:numPr>
          <w:ilvl w:val="0"/>
          <w:numId w:val="1001"/>
        </w:numPr>
      </w:pPr>
      <w:r>
        <w:rPr>
          <w:bCs/>
          <w:b/>
        </w:rPr>
        <w:t xml:space="preserve">«Театр»</w:t>
      </w:r>
      <w:r>
        <w:t xml:space="preserve"> </w:t>
      </w:r>
      <w:r>
        <w:t xml:space="preserve">-театральные постановки, спектакли для детей и взрослых;</w:t>
      </w:r>
    </w:p>
    <w:p>
      <w:pPr>
        <w:numPr>
          <w:ilvl w:val="0"/>
          <w:numId w:val="1001"/>
        </w:numPr>
      </w:pPr>
      <w:r>
        <w:rPr>
          <w:bCs/>
          <w:b/>
        </w:rPr>
        <w:t xml:space="preserve">«Сцена»</w:t>
      </w:r>
      <w:r>
        <w:t xml:space="preserve"> </w:t>
      </w:r>
      <w:r>
        <w:t xml:space="preserve">-выступление артистов и творческих коллективов, веселый флешмоб, световое шоу.</w:t>
      </w:r>
    </w:p>
    <w:p>
      <w:pPr>
        <w:pStyle w:val="FirstParagraph"/>
      </w:pPr>
      <w:r>
        <w:t xml:space="preserve">На мероприятие приглашены официальные лица, заслуженные артисты России и звезды кино и телевидения: Депутат Государственной Думы Поддубный С.А., Президент Всероссийского общества инвалидов Терентьев М.Б, участница Международной конференции ООН «Людей с ограниченными способностями» Волохова Е.В., Мисс Россия 2015 гран-при Светлана Гагарина и известные артисты театры и кино: Абдулов В., Артемова Ю,Д, Шарафетдин А.; звезды эстрады: Мари Карне , Юлиан, группа «JAVINI»,группа «Ассорти», Наталья Гулькина, Балыков Александр, Согдиана, Елена Кипер, Мари Краймбери, Доминика, 5sta Family, Вазген Оганесян, группа 5* nizza , группа Тестостерон, Театр огня и пламени(световое шоу), ростовые куклы в стиле венецианского карнавала и другие.</w:t>
      </w:r>
    </w:p>
    <w:p>
      <w:pPr>
        <w:pStyle w:val="BodyText"/>
      </w:pPr>
      <w:r>
        <w:rPr>
          <w:bCs/>
          <w:b/>
        </w:rPr>
        <w:t xml:space="preserve">Участники фестиваля «Люблю жизнь»:</w:t>
      </w:r>
    </w:p>
    <w:p>
      <w:pPr>
        <w:pStyle w:val="BodyText"/>
      </w:pPr>
      <w:r>
        <w:t xml:space="preserve">Благотворительный фонд «Люблю жизнь», Международный благотворительный фонд «Подари Любовь Миру», Благотворительный фонд «Иван да Дарья», Паралимпийский комитет г.Москвы, Оттобок, Интеграционный клуб «Преодоление», РГСУ (Российский государственный социальный университет), ФДО МГППУ (Московский городской психолого- педагогический университет, факультет дистанционного обучения), МГГЭУ (Московский Государственный гуманитарный Экономический университет), ОСРДИ (Общественный Совет родителей детей инвалидов), МГАРДИ (Московская городская ассоциация родителей детей инвалидов), РОО помощи детям с РАС «Контакт», Федерация Водных Видов Спорта для Лиц с Ментальными нарушениями, Фонд помощи больным с эпилепсией «Содружество», Ассоциация больных Туберозным склерозом, НКО «Наш солнечный мир», НКО «Яблочко», «Танцующий дом» Сергея Фурсова, Театральное студия «Открытое искусство», интеграционный театр Круг II, Благотворительный фонд «Время».</w:t>
      </w:r>
    </w:p>
    <w:p>
      <w:pPr>
        <w:pStyle w:val="BodyText"/>
      </w:pPr>
      <w:r>
        <w:rPr>
          <w:bCs/>
          <w:b/>
        </w:rPr>
        <w:t xml:space="preserve">Информационные Партнеры и друзья Фестиваля «Люблю жизнь»:</w:t>
      </w:r>
    </w:p>
    <w:p>
      <w:pPr>
        <w:pStyle w:val="BodyText"/>
      </w:pPr>
      <w:r>
        <w:t xml:space="preserve">Москва 24, журнал «Жизнь с ДЦП», Музыкальный информационно-аналитический журнал Музон.ру, Медиа портал «Другая Россия», Сайт и газета «Добрые Люди», Информационная газета «Большая Москва», Общественное телевидение России ОТР, Канал ТВЦ, inva-life.ru, Милосердие.ru, Москва360, InvaTV.</w:t>
      </w:r>
    </w:p>
    <w:p>
      <w:pPr>
        <w:pStyle w:val="BodyText"/>
      </w:pPr>
      <w:r>
        <w:rPr>
          <w:bCs/>
          <w:b/>
        </w:rPr>
        <w:t xml:space="preserve">При поддержке Ресурсного центра НКО «Фортунатовская»!</w:t>
      </w:r>
    </w:p>
    <w:p>
      <w:pPr>
        <w:pStyle w:val="BodyText"/>
      </w:pPr>
      <w:r>
        <w:rPr>
          <w:bCs/>
          <w:b/>
        </w:rPr>
        <w:t xml:space="preserve">Место проведения</w:t>
      </w:r>
      <w:r>
        <w:t xml:space="preserve">: ПКиО «Сокольники» г. Москвы, Фестивальная площадь</w:t>
      </w:r>
    </w:p>
    <w:p>
      <w:pPr>
        <w:pStyle w:val="BodyText"/>
      </w:pPr>
      <w:r>
        <w:rPr>
          <w:bCs/>
          <w:b/>
        </w:rPr>
        <w:t xml:space="preserve">Адрес</w:t>
      </w:r>
      <w:r>
        <w:t xml:space="preserve">: 107113,г. Москва, улица Сокольнический вал, 1, стр. 1</w:t>
      </w:r>
    </w:p>
    <w:p>
      <w:pPr>
        <w:pStyle w:val="BodyText"/>
      </w:pPr>
      <w:r>
        <w:rPr>
          <w:bCs/>
          <w:b/>
        </w:rPr>
        <w:t xml:space="preserve">Время</w:t>
      </w:r>
      <w:r>
        <w:t xml:space="preserve">: 18-19 июня 2016 года с 12.00-19.00</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http://vao.mos.ru/presscenter/anonsy/detail/3147381.html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presscenter/anonsy/detail/31473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presscenter/anonsy/detail/31473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2025-04-15T05:42:52Z</dcterms:created>
  <dcterms:modified xsi:type="dcterms:W3CDTF">2025-04-15T05:42:52Z</dcterms:modified>
</cp:coreProperties>
</file>

<file path=docProps/custom.xml><?xml version="1.0" encoding="utf-8"?>
<Properties xmlns="http://schemas.openxmlformats.org/officeDocument/2006/custom-properties" xmlns:vt="http://schemas.openxmlformats.org/officeDocument/2006/docPropsVTypes"/>
</file>