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3bdbec9798fa1d5a606651e9ce83aa147f857"/>
    <w:p>
      <w:pPr>
        <w:pStyle w:val="Heading3"/>
      </w:pPr>
      <w:r>
        <w:t xml:space="preserve">Праздничная акция: мужчины ВАО поздравили жительниц округа с 8 марта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http://vao.mos.ru/presscenter/mediagallery/137079/9813304/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7079/981330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7079/981330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2025-04-15T04:00:16Z</dcterms:created>
  <dcterms:modified xsi:type="dcterms:W3CDTF">2025-04-15T04:00:16Z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