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10ddc6a5b1b7a6ab6a08a43d1874a3ef1ca6208"/>
    <w:p>
      <w:pPr>
        <w:pStyle w:val="Heading3"/>
      </w:pPr>
      <w:r>
        <w:t xml:space="preserve">Видео: в районе Гольяново благоустроили школьный квартал</w:t>
      </w:r>
    </w:p>
    <w:p>
      <w:pPr>
        <w:pStyle w:val="FirstParagraph"/>
      </w:pPr>
      <w:r>
        <w:t xml:space="preserve">20.09.2021</w:t>
      </w:r>
    </w:p>
    <w:p>
      <w:pPr>
        <w:pStyle w:val="BodyText"/>
      </w:pPr>
      <w:r>
        <w:br/>
      </w:r>
      <w:r>
        <w:rPr>
          <w:iCs/>
          <w:i/>
          <w:bCs/>
          <w:b/>
        </w:rPr>
        <w:t xml:space="preserve">Недавно завершилось благоустройство школьного квартала в районе Гольяново. Это три корпуса школы №1598 на улице Камчатская.</w:t>
      </w:r>
    </w:p>
    <w:p>
      <w:pPr>
        <w:pStyle w:val="BodyText"/>
      </w:pPr>
      <w:r>
        <w:t xml:space="preserve">На каждой школьной территории - свои тематические площадки, современное спортивное и игровое оборудование. Пользоваться площадками смогут не только ученики школы, но и все желающие жители района.</w:t>
      </w:r>
    </w:p>
    <w:p>
      <w:pPr>
        <w:pStyle w:val="BodyText"/>
      </w:pPr>
      <w:r>
        <w:t xml:space="preserve">Работы по благоустройству проводились в рамках программы «Мой район».</w:t>
      </w:r>
    </w:p>
    <w:p>
      <w:pPr>
        <w:pStyle w:val="BodyText"/>
      </w:pPr>
      <w:r>
        <w:rPr>
          <w:iCs/>
          <w:i/>
          <w:bCs/>
          <w:b/>
        </w:rPr>
        <w:t xml:space="preserve">Фото: пресс-служба префектуры ВАО</w:t>
      </w:r>
    </w:p>
    <w:p>
      <w:pPr>
        <w:pStyle w:val="BodyText"/>
      </w:pPr>
      <w:r>
        <w:br/>
      </w:r>
    </w:p>
    <w:bookmarkStart w:id="20" w:name="player"/>
    <w:bookmarkEnd w:id="20"/>
    <w:bookmarkStart w:id="22" w:name="произошла-ошибка."/>
    <w:p>
      <w:pPr>
        <w:pStyle w:val="Heading1"/>
      </w:pPr>
      <w:r>
        <w:t xml:space="preserve">Произошла ошибка.</w:t>
      </w:r>
    </w:p>
    <w:p>
      <w:pPr>
        <w:pStyle w:val="FirstParagraph"/>
      </w:pPr>
      <w:hyperlink r:id="rId21">
        <w:r>
          <w:rPr>
            <w:rStyle w:val="Hyperlink"/>
          </w:rPr>
          <w:t xml:space="preserve">Включите JavaScript в браузере или посмотрите видео на странице www.youtube.com</w:t>
        </w:r>
      </w:hyperlink>
      <w:r>
        <w:t xml:space="preserve">.</w:t>
      </w:r>
    </w:p>
    <w:bookmarkEnd w:id="22"/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http://vao.mos.ru/presscenter/news/detail/10265221.html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Префектура Восточного административного округа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4" Target="http://vao.mos.ru" TargetMode="External" /><Relationship Type="http://schemas.openxmlformats.org/officeDocument/2006/relationships/hyperlink" Id="rId23" Target="http://vao.mos.ru/presscenter/news/detail/10265221.html" TargetMode="External" /><Relationship Type="http://schemas.openxmlformats.org/officeDocument/2006/relationships/hyperlink" Id="rId21" Target="https://www.youtube.com/watch?v=O04S1DgGFvw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vao.mos.ru" TargetMode="External" /><Relationship Type="http://schemas.openxmlformats.org/officeDocument/2006/relationships/hyperlink" Id="rId23" Target="http://vao.mos.ru/presscenter/news/detail/10265221.html" TargetMode="External" /><Relationship Type="http://schemas.openxmlformats.org/officeDocument/2006/relationships/hyperlink" Id="rId21" Target="https://www.youtube.com/watch?v=O04S1DgGFvw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2025-03-28T08:22:18Z</dcterms:created>
  <dcterms:modified xsi:type="dcterms:W3CDTF">2025-03-28T08:22:18Z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