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7287e1f48d1da8bb6888da3142c414a0b7821"/>
    <w:p>
      <w:pPr>
        <w:pStyle w:val="Heading3"/>
      </w:pPr>
      <w:r>
        <w:t xml:space="preserve">В центрах «Мои документы» ВАО можно воспользоваться услугами ЗАГС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87 столичных центрах госуслуг теперь можно заключить брак в неторжественной обстановке, получить повторные документы органов ЗАГС, а также ряд других услуг данного профиля. Расширенный сервис доступен в офисах «Мои документы» в Восточном округе. Об этом рассказала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«С конца мая этого года в 47 офисах «Мои Документы» москвичи могут получить ряд услуг ЗАГС, среди которых регистрация брака в неторжественной обстановке, выдача повторных свидетельств и справок. Получение повторных документов ЗАГС – одна из самых востребованных услуг. Часто люди хотят подтвердить родство и восстановить ветхие документы — уже более 30 тысяч жителей воспользовались этой возможностью в МФЦ и оценили её удобство. Поэтому мы приняли решение увеличить число центров, где можно получить эти услуги, — теперь их 87», — рассказала Анастасия Ракова.</w:t>
      </w:r>
    </w:p>
    <w:p>
      <w:pPr>
        <w:pStyle w:val="BodyText"/>
      </w:pPr>
      <w:r>
        <w:t xml:space="preserve">Сотрудники офисов «Мои Документы» прошли обучение по специальной программе, разработанной Учебным центром совместно с сотрудниками Управления ЗАГС Москвы. Воспользоваться расширенным перечнем услуг ЗАГС жители Восточного округа могут во флагманском офисе «Мои документы» и районных офисах по адресам ниже: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Вешняки</w:t>
            </w:r>
          </w:p>
        </w:tc>
        <w:tc>
          <w:tcPr/>
          <w:p>
            <w:pPr>
              <w:jc w:val="left"/>
            </w:pPr>
            <w:r>
              <w:t xml:space="preserve">ул. Вешняковская, д. 17Г</w:t>
            </w:r>
          </w:p>
        </w:tc>
      </w:tr>
      <w:tr>
        <w:tc>
          <w:tcPr/>
          <w:p>
            <w:pPr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ул. Святоозерская, д. 12</w:t>
            </w:r>
          </w:p>
        </w:tc>
      </w:tr>
      <w:tr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ул. Салтыковская, д. 29А</w:t>
            </w:r>
          </w:p>
        </w:tc>
      </w:tr>
      <w:tr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ул. Малая Черкизовская, д. 14</w:t>
            </w:r>
          </w:p>
        </w:tc>
      </w:tr>
      <w:tr>
        <w:tc>
          <w:tcPr/>
          <w:p>
            <w:pPr>
              <w:jc w:val="left"/>
            </w:pPr>
            <w:r>
              <w:t xml:space="preserve">Богородское и Метрогородок</w:t>
            </w:r>
          </w:p>
        </w:tc>
        <w:tc>
          <w:tcPr/>
          <w:p>
            <w:pPr>
              <w:jc w:val="left"/>
            </w:pPr>
            <w:r>
              <w:t xml:space="preserve">Открытое ш., д. 8</w:t>
            </w:r>
          </w:p>
        </w:tc>
      </w:tr>
      <w:tr>
        <w:tc>
          <w:tcPr/>
          <w:p>
            <w:pPr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jc w:val="left"/>
            </w:pPr>
            <w:r>
              <w:t xml:space="preserve">ул. 9-го Мая, д. 12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3-я Парковая ул., д. 24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ул. 15-я Парковая, д. 40Б</w:t>
            </w:r>
          </w:p>
        </w:tc>
      </w:tr>
      <w:tr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Щелковское ш., д. 27А</w:t>
            </w:r>
          </w:p>
        </w:tc>
      </w:tr>
      <w:tr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jc w:val="left"/>
            </w:pPr>
            <w:r>
              <w:t xml:space="preserve">ул. Стромынка, д. 2</w:t>
            </w:r>
          </w:p>
        </w:tc>
      </w:tr>
      <w:tr>
        <w:tc>
          <w:tcPr/>
          <w:p>
            <w:pPr>
              <w:jc w:val="left"/>
            </w:pPr>
            <w:r>
              <w:t xml:space="preserve">Флагманский офис ВАО</w:t>
            </w:r>
          </w:p>
        </w:tc>
        <w:tc>
          <w:tcPr/>
          <w:p>
            <w:pPr>
              <w:jc w:val="left"/>
            </w:pPr>
            <w:r>
              <w:t xml:space="preserve">Щелковское ш., д. 75</w:t>
            </w:r>
          </w:p>
        </w:tc>
      </w:tr>
    </w:tbl>
    <w:p>
      <w:pPr>
        <w:pStyle w:val="BodyText"/>
      </w:pPr>
      <w:r>
        <w:rPr>
          <w:bCs/>
          <w:b/>
          <w:iCs/>
          <w:i/>
        </w:rPr>
        <w:t xml:space="preserve">Фото: mos.ru/Максим Мишин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http://vao.mos.ru/presscenter/news/detail/10291236.html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291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291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2025-04-08T18:20:37Z</dcterms:created>
  <dcterms:modified xsi:type="dcterms:W3CDTF">2025-04-08T18:20:37Z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