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3d8d1064456ddf5362a847217e8c6a66c4fc3"/>
    <w:p>
      <w:pPr>
        <w:pStyle w:val="Heading3"/>
      </w:pPr>
      <w:r>
        <w:t xml:space="preserve">В двух парках ВАО открылись катки с искусственным льдом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московских парках начали работу катки с искусственным льдом. В ВАО такие площадки открылись в Перовском и Измайловском парках.</w:t>
      </w:r>
    </w:p>
    <w:p>
      <w:pPr>
        <w:pStyle w:val="BodyText"/>
      </w:pPr>
      <w:r>
        <w:t xml:space="preserve">В Перовском парке открылся каток площадью 1000 квадратных метров. Здесь можно не только прокатиться на коньках, но и познакомиться с творчеством известных художников и писателей — шатер на ледовой площадке украшен репродукциями картин, которые разделены по направлениям живописи. Каждая снабжена QR-кодом, при наведении на который можно больше узнать о произведении и его авторе. В музыкальных паузах на катке звучит специальная рубрика, посвященная интересным фактам о художниках и живописи.</w:t>
      </w:r>
    </w:p>
    <w:p>
      <w:pPr>
        <w:pStyle w:val="BodyText"/>
      </w:pPr>
      <w:r>
        <w:t xml:space="preserve">В Измайловском парке площадь катка с искусственным льдом составляет больше 3000 квадратных метров. Для гостей прямо на льду работает фуд-корт, катание проходит под музыку.</w:t>
      </w:r>
    </w:p>
    <w:p>
      <w:pPr>
        <w:pStyle w:val="BodyText"/>
      </w:pPr>
      <w:r>
        <w:t xml:space="preserve">Билеты на каток сейчас можно приобрести только онлайн, обычные кассы работать не будут. Электронный билет придет на электронную почту, затем его можно распечатать или показать на экране мобильного телефона. В пунктах проката и раздевалках нужно соблюдать меры санитарной безопасности: находиться в маске и соблюдать социальную дистанцию. У всех посетителей на входе будут бесконтактно измерять температуру.</w:t>
      </w:r>
    </w:p>
    <w:p>
      <w:pPr>
        <w:pStyle w:val="BodyText"/>
      </w:pPr>
      <w:r>
        <w:rPr>
          <w:iCs/>
          <w:i/>
          <w:bCs/>
          <w:b/>
        </w:rPr>
        <w:t xml:space="preserve">Фото: Денис Афанасьев, газета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http://vao.mos.ru/presscenter/news/detail/10450334.html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50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50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2025-04-07T00:05:53Z</dcterms:created>
  <dcterms:modified xsi:type="dcterms:W3CDTF">2025-04-07T00:05:53Z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