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231aeb20da70cc0afdc5ecd614d0fad1aeb878"/>
    <w:p>
      <w:pPr>
        <w:pStyle w:val="Heading3"/>
      </w:pPr>
      <w:r>
        <w:t xml:space="preserve">Школьники из ВАО могут получить дополнительные баллы для вузов на демонстрационном экзамене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13.12.2024</w:t>
      </w:r>
      <w:r>
        <w:br/>
      </w:r>
      <w:r>
        <w:t xml:space="preserve">В Москве началась регистрация на демонстрационный экзамен для обучающихся по программам дополнительного образования. Школьники в возрасте от 12 до 18 лет могут проверить свои знания.</w:t>
      </w:r>
      <w:r>
        <w:br/>
      </w:r>
    </w:p>
    <w:p>
      <w:pPr>
        <w:pStyle w:val="BodyText"/>
      </w:pPr>
      <w:r>
        <w:t xml:space="preserve">В этом учебном году демонстрационный экзамен пройдет по 14 компетенциям, среди которых «Эксплуатация дронов», «Промышленный дизайн» и «Медиатехнологии». Оценивать уровень знаний участников будет независимая экспертная комиссия, в которую вошли специалисты профильных вузов и представители организаций-работодателей.</w:t>
      </w:r>
    </w:p>
    <w:p>
      <w:pPr>
        <w:pStyle w:val="BodyText"/>
      </w:pPr>
      <w:r>
        <w:t xml:space="preserve">Экзамен пройдет в два этапа. Отборочный тур состоится в дистанционном формате в январе и феврале. Участникам нужно будет выполнить практико-ориентированные задания на образовательной платформе Moodle. Заключительный этап будет проходить с марта по май на площадках федеральных вузов Москвы. На нем школьникам предстоит подтвердить компетенции по современным направлениям науки и технологий в очном формате.</w:t>
      </w:r>
      <w:r>
        <w:br/>
      </w:r>
    </w:p>
    <w:p>
      <w:pPr>
        <w:pStyle w:val="BodyText"/>
      </w:pPr>
      <w:r>
        <w:t xml:space="preserve">Успешно прошедшие испытания участники получат сертификаты установленного образца, а также дополнительные баллы при поступлении в 19 вузов-партнеров.</w:t>
      </w:r>
      <w:r>
        <w:t xml:space="preserve"> </w:t>
      </w:r>
      <w:hyperlink r:id="rId20">
        <w:r>
          <w:rPr>
            <w:rStyle w:val="Hyperlink"/>
          </w:rPr>
          <w:t xml:space="preserve">Регистрация</w:t>
        </w:r>
      </w:hyperlink>
      <w:r>
        <w:t xml:space="preserve"> </w:t>
      </w:r>
      <w:r>
        <w:t xml:space="preserve">продлится до 14 января.</w:t>
      </w:r>
      <w:r>
        <w:br/>
      </w: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http://vao.mos.ru/presscenter/news/detail/12719313.html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12719313.html" TargetMode="External" /><Relationship Type="http://schemas.openxmlformats.org/officeDocument/2006/relationships/hyperlink" Id="rId20" Target="https://form.educom.ru/" TargetMode="External" /><Relationship Type="http://schemas.openxmlformats.org/officeDocument/2006/relationships/hyperlink" Id="rId21" Target="https://www.mos.ru/news/item/14776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12719313.html" TargetMode="External" /><Relationship Type="http://schemas.openxmlformats.org/officeDocument/2006/relationships/hyperlink" Id="rId20" Target="https://form.educom.ru/" TargetMode="External" /><Relationship Type="http://schemas.openxmlformats.org/officeDocument/2006/relationships/hyperlink" Id="rId21" Target="https://www.mos.ru/news/item/14776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2025-04-12T20:37:48Z</dcterms:created>
  <dcterms:modified xsi:type="dcterms:W3CDTF">2025-04-12T20:37:48Z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