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0a766f49a2f32e5f80c84aa3e859c2969efcc6"/>
    <w:p>
      <w:pPr>
        <w:pStyle w:val="Heading3"/>
      </w:pPr>
      <w:r>
        <w:t xml:space="preserve">Одиннадцать обновленных поликлиник открылись на востоке Москвы в этом году</w:t>
      </w:r>
    </w:p>
    <w:p>
      <w:pPr>
        <w:pStyle w:val="FirstParagraph"/>
      </w:pPr>
      <w:r>
        <w:t xml:space="preserve">28.12.2024</w:t>
      </w:r>
    </w:p>
    <w:p>
      <w:pPr>
        <w:pStyle w:val="BodyText"/>
      </w:pPr>
      <w:r>
        <w:br/>
      </w:r>
      <w:r>
        <w:br/>
      </w:r>
      <w:r>
        <w:t xml:space="preserve">В Восточном округе в 2024 году по новому московскому стандарту отремонтировали одиннадцать поликлиник. В пяти из них работы завершились в декабре. Это филиал №2 детской городской поликлиники № 120 (ул.Новокосинская 36 А),</w:t>
      </w:r>
      <w:r>
        <w:br/>
      </w:r>
      <w:r>
        <w:t xml:space="preserve">головное здание городской поликлиники №69 (ул. 2-я Владимирская, д. 31А), филиал №1 городской поликлиники №191 (ул. Чусовская, д. 9), филиал №2 детской городской поликлиники №7 (Союзный проспект д. 12А) и детская поликлиника №28 (бульвар Маршала Рокоссовского, д. 35, стр. 1).</w:t>
      </w:r>
      <w:r>
        <w:br/>
      </w:r>
      <w:r>
        <w:br/>
      </w:r>
      <w:r>
        <w:t xml:space="preserve">В новых и обновлённых зданиях просторные светлые холлы и удобные зоны ожидания. Медучреждения оснащены современным оборудованием и цифровыми технологиями. Самые востребованные кабинеты врачей разместили на первом этаже поликлиник, а диагностические - рядом с кабинетами узких специалистов, а также установили понятную навигацию.</w:t>
      </w:r>
      <w:r>
        <w:br/>
      </w:r>
      <w:r>
        <w:br/>
      </w:r>
      <w:r>
        <w:t xml:space="preserve">В детских поликлиниках есть комната здорового ребенка для молодых родителей, где можно пройти обучение по уходу за новорожденными. Чтобы разделить потоки здоровых и заболевших детей, для пациентов с симптомами инфекционных заболеваний предусмотрен отдельный вход через фильтр-бокс.</w:t>
      </w:r>
      <w:r>
        <w:br/>
      </w:r>
      <w:r>
        <w:br/>
      </w:r>
      <w:r>
        <w:t xml:space="preserve">Обновленные поликлиники повышают качество и доступность медицинских услуг для жителей округа. В следующем году в ВАО продолжится капремонт медучреждений по новому московскому стандарту.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http://vao.mos.ru/presscenter/news/detail/12748520.html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presscenter/news/detail/127485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presscenter/news/detail/127485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2025-07-19T09:35:34Z</dcterms:created>
  <dcterms:modified xsi:type="dcterms:W3CDTF">2025-07-19T09:35:34Z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