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cfbcfbe9e32ff730251979be65147038f0b35a"/>
    <w:p>
      <w:pPr>
        <w:pStyle w:val="Heading3"/>
      </w:pPr>
      <w:r>
        <w:t xml:space="preserve">Инвесторы построят семь образовательных объектов на востоке Москвы</w:t>
      </w:r>
    </w:p>
    <w:p>
      <w:pPr>
        <w:pStyle w:val="FirstParagraph"/>
      </w:pPr>
      <w:r>
        <w:t xml:space="preserve">11.03.2025</w:t>
      </w:r>
    </w:p>
    <w:bookmarkEnd w:id="20"/>
    <w:bookmarkStart w:id="21" w:name="section"/>
    <w:p>
      <w:pPr>
        <w:pStyle w:val="Heading1"/>
      </w:pPr>
    </w:p>
    <w:p>
      <w:pPr>
        <w:pStyle w:val="FirstParagraph"/>
      </w:pPr>
      <w:r>
        <w:t xml:space="preserve">Новые школы и детские сады возведут в районах Измайлово, Гольяново, Перово и Метрогородок.</w:t>
      </w:r>
    </w:p>
    <w:p>
      <w:pPr>
        <w:pStyle w:val="BodyText"/>
      </w:pPr>
      <w:r>
        <w:t xml:space="preserve">С 2025 по 2027 год девелоперы планируют построить в Восточном округе семь объектов образования общей площадью 33,6 тысячи квадратных метров. В них будет почти 1,5 тысячи школьных и дошкольных мест. Новые здания появятся в районах Измайлово, Гольяново, Перово, Метрогородок. Инвесторы уже приступили к их возведению, шесть учреждений передадут в столичную систему образования.</w:t>
      </w:r>
    </w:p>
    <w:bookmarkEnd w:id="21"/>
    <w:p>
      <w:pPr>
        <w:pStyle w:val="BodyText"/>
      </w:pPr>
      <w:r>
        <w:t xml:space="preserve">Образовательные объекты строят как в новых, так и в уже сформировавшихся жилых кварталах, что позволяет родителям выбрать детский сад или школу недалеко от дома.</w:t>
      </w:r>
    </w:p>
    <w:p>
      <w:pPr>
        <w:pStyle w:val="BodyText"/>
      </w:pPr>
      <w:r>
        <w:t xml:space="preserve">В 2026 году в Гольянове планируется построить детский сад для 250 воспитанников площадью почти шесть тысяч квадратных метров. В нем будет 10 групповых ячеек. Помимо этого, в трехэтажном здании оборудуют бассейн, музыкальный и физкультурный залы, кабинеты для развивающих занятий. В 2027-м в том же районе девелопер намерен возвести здание образовательного комплекса общей площадью более восьми тысяч квадратных метров. В его составе будет 125 дошкольных и 250 школьных мест.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http://vao.mos.ru/presscenter/news/detail/12851871.html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vao.mos.ru" TargetMode="External" /><Relationship Type="http://schemas.openxmlformats.org/officeDocument/2006/relationships/hyperlink" Id="rId22" Target="http://vao.mos.ru/presscenter/news/detail/128518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vao.mos.ru" TargetMode="External" /><Relationship Type="http://schemas.openxmlformats.org/officeDocument/2006/relationships/hyperlink" Id="rId22" Target="http://vao.mos.ru/presscenter/news/detail/128518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2025-07-19T15:31:54Z</dcterms:created>
  <dcterms:modified xsi:type="dcterms:W3CDTF">2025-07-19T15:31:54Z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