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4bd3b0cf0c57bb11a9186108ce6ad5a5fb773"/>
    <w:p>
      <w:pPr>
        <w:pStyle w:val="Heading3"/>
      </w:pPr>
      <w:r>
        <w:t xml:space="preserve">В Сокольниках появится новый микрорайон по программе КРТ</w:t>
      </w:r>
    </w:p>
    <w:p>
      <w:pPr>
        <w:pStyle w:val="FirstParagraph"/>
      </w:pPr>
      <w:r>
        <w:t xml:space="preserve">14.03.2025</w:t>
      </w:r>
    </w:p>
    <w:p>
      <w:pPr>
        <w:pStyle w:val="BodyText"/>
      </w:pPr>
      <w:r>
        <w:t xml:space="preserve">Два участка общей площадью 3,5 га находится по адресу: улица Маленковская, владение 30, вблизи станции МЦД «Митьково» и станции метро «Сокольники».</w:t>
      </w:r>
    </w:p>
    <w:p>
      <w:pPr>
        <w:pStyle w:val="BodyText"/>
      </w:pPr>
      <w:r>
        <w:t xml:space="preserve">По программе комплексного развития территорий (КРТ) на территории планируется построить дома, в том числе для участников программы реновации, площадью 39,6 тыс. кв. м, а также возвести культурно-досуговые и торговые объекты. Кроме того, в рамках проекта организуют новый проезд от улицы Шумкина до Русаковской улицы, обустроят парковки, проведут благоустройство и озеленение.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http://vao.mos.ru/presscenter/news/detail/12858230.html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2858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2858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2025-05-12T04:11:38Z</dcterms:created>
  <dcterms:modified xsi:type="dcterms:W3CDTF">2025-05-12T04:11:38Z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