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7a4cfa1cee90e41de794f2dd6c4af3765135b"/>
    <w:p>
      <w:pPr>
        <w:pStyle w:val="Heading3"/>
      </w:pPr>
      <w:r>
        <w:t xml:space="preserve">Две новостройки в районе Косино-Ухтомский начали заселять по реновации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t xml:space="preserve">20.06.2025 </w:t>
      </w:r>
      <w:r>
        <w:br/>
      </w:r>
      <w:r>
        <w:br/>
      </w:r>
      <w:r>
        <w:t xml:space="preserve">На востоке Москвы в рамках программы реновации началось заселение двух новостроек в районе Косино-Ухтомский.</w:t>
      </w:r>
      <w:r>
        <w:br/>
      </w:r>
      <w:r>
        <w:br/>
      </w:r>
      <w:r>
        <w:t xml:space="preserve">Первый дом - №7 на улице Черное Озеро. Он состоит из двух восьмиэтажных корпусов, включает 70 квартир и паркинг на 53 машиноместа. Новое жилье здесь получат жители 1, 2 и 3 корпусов дома 6 на улице Оренбургская.</w:t>
      </w:r>
      <w:r>
        <w:br/>
      </w:r>
      <w:r>
        <w:br/>
      </w:r>
      <w:r>
        <w:t xml:space="preserve">Вторая новостройка - дом №8 на улице Черное Озеро. Это здание переменной этажности включает 103 квартиры и паркинг на 67 машиномест. Сюда переедут жители дома 24 корпус 2 по улице Оренбургская. </w:t>
      </w:r>
      <w:r>
        <w:br/>
      </w:r>
      <w:r>
        <w:br/>
      </w:r>
      <w:r>
        <w:t xml:space="preserve">В подъездах новостроек оборудованы комнаты консьержей и помещения для хранения колясок и велосипедов. Первые этажи будут нежилые – там откроются объекты социально-бытовой инфраструктуры.</w:t>
      </w:r>
      <w:r>
        <w:br/>
      </w:r>
      <w:r>
        <w:br/>
      </w:r>
      <w:r>
        <w:t xml:space="preserve">Рядом с новыми домами - места для отдыха, активных игр и спорта. Рядом есть природно-исторический парк Косинский, озеро Святое, остановки общественного транспорта, детская поликлиника и учебные заведения.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http://vao.mos.ru/presscenter/news/detail/13047556.html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3047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3047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2025-07-19T16:12:43Z</dcterms:created>
  <dcterms:modified xsi:type="dcterms:W3CDTF">2025-07-19T16:12:43Z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