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7141ce7c3c2f679fc1f8c34d2a4f61d0c97f6"/>
    <w:p>
      <w:pPr>
        <w:pStyle w:val="Heading3"/>
      </w:pPr>
      <w:r>
        <w:t xml:space="preserve">В Гольянове появились новые пункты приема вторсырья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017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ab1/razdelnyy-konteyne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1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Полумобильные пункты приема вторсырья в Гольянове установили на ул. Байкальская, д. 27 и ул. Хабаровская, д. 16.</w:t>
      </w:r>
    </w:p>
    <w:p>
      <w:pPr>
        <w:pStyle w:val="BodyText"/>
      </w:pPr>
      <w:r>
        <w:t xml:space="preserve">В районе Гольяново можно сдать раздельно собранные отходы уже в четырех пунктах приема вторсырья. Еще один полумобильный пункт приема вторсырья заработал на ул. Байкальская, д. 27. Туда цветной и чёрный металлолом, стеклотару, макулатуру, алюминиевые банки можно принести с понедельника по субботу с 9.00 до 18.00. В дальнейшем планируется перевести этот пункт приема вторсырья на круглосуточный режим работы. А на ул. Хабаровская, д. 16 круглосуточный пункт «переехал» с ул. 15-я Парковая, д. 42 стр.4.</w:t>
      </w:r>
    </w:p>
    <w:p>
      <w:pPr>
        <w:pStyle w:val="BodyText"/>
      </w:pPr>
      <w:r>
        <w:t xml:space="preserve">Напомним, что в районе на ул. Уральская, д.23 к.2 находится круглосуточный полумобильный пункт. В стенке зеленого павильона расположены четыре цветных отверстия для пластика, стекла, бумаги и металла. На ул. Уральская, д. 6 к.3 по вторникам и субботам приезжает специальная машина, куда с 16.15 до 18.15 можно принести раздельно собранные отходы. Кроме того, в районе установлено более полусотни контейнеров для пластиковых бутылок.</w:t>
      </w:r>
    </w:p>
    <w:p>
      <w:pPr>
        <w:pStyle w:val="BodyText"/>
      </w:pPr>
      <w:r>
        <w:t xml:space="preserve">Всего в ВАО всего работает 39 пунктов вторсырья, самое большое количество находится в районе Преображенское –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http://vao.mos.ru/presscenter/news/detail/4396895.html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4396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4396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2025-07-19T14:05:59Z</dcterms:created>
  <dcterms:modified xsi:type="dcterms:W3CDTF">2025-07-19T14:05:59Z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