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8e348bdecdbfb6afa43a5bc13f551a58f09e8"/>
    <w:p>
      <w:pPr>
        <w:pStyle w:val="Heading3"/>
      </w:pPr>
      <w:r>
        <w:t xml:space="preserve">В Соколиной горе отремонтируют 34 многоквартирных дома</w:t>
      </w:r>
    </w:p>
    <w:p>
      <w:pPr>
        <w:pStyle w:val="FirstParagraph"/>
      </w:pPr>
      <w:r>
        <w:t xml:space="preserve">29.05.2018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2f4/kapremont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Капитальный ремонт общего имущества в 2018 году пройдёт в 34 многоквартирных домах в районе Соколиная гора в ВАО.</w:t>
      </w:r>
    </w:p>
    <w:p>
      <w:pPr>
        <w:pStyle w:val="BodyText"/>
      </w:pPr>
      <w:r>
        <w:t xml:space="preserve">- В прошедшем году капитальный ремонт прошёл по 32 адресам, - отметил глава управы Соколиной горы Александр Аксёнов. – Были отремонтированы инженерные системы горячего и холодного водоснабжения, водоотведения, центрального отопления, электроснабжения, внутридомовые газопроводы, фасады, кровли, мусоропроводы, подвальные помещения и отдельные конструктивные элементы домов.</w:t>
      </w:r>
    </w:p>
    <w:p>
      <w:pPr>
        <w:pStyle w:val="BodyText"/>
      </w:pPr>
      <w:r>
        <w:t xml:space="preserve">По словам Александра Аксёнова, в текущем периоде уже запланированы работы в 34 домах. Следить за качеством ремонта будут представители Фонда капремонта г. Москвы, Мосжилинспекции, муниципальные депутаты и специалисты отдела по жилищно-коммунальному хозяйству и благоустройству управы района.</w:t>
      </w:r>
    </w:p>
    <w:p>
      <w:pPr>
        <w:pStyle w:val="BodyText"/>
      </w:pPr>
      <w:r>
        <w:t xml:space="preserve">В 2018 году в Соколиной горе также пройдут работы по замене 100 лифтов по 44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http://vao.mos.ru/presscenter/news/detail/7358363.html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358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358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2025-06-03T02:07:08Z</dcterms:created>
  <dcterms:modified xsi:type="dcterms:W3CDTF">2025-06-03T02:07:08Z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