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4836589091fa163a8ef3eab345301357994a2"/>
    <w:p>
      <w:pPr>
        <w:pStyle w:val="Heading3"/>
      </w:pPr>
      <w:r>
        <w:t xml:space="preserve">В ВАО подготовят 36 площадок для запуска новогодних фейерверков</w:t>
      </w:r>
    </w:p>
    <w:p>
      <w:pPr>
        <w:pStyle w:val="FirstParagraph"/>
      </w:pPr>
      <w:r>
        <w:t xml:space="preserve">18.12.2018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9cd/feyerverk_piksabay_fireworks_1672200_12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 Восточном округе определены адреса официальных площадок для запуска фейерверков в новогодние праздники: всего для этих целей подготовлено 36 точек.</w:t>
      </w:r>
    </w:p>
    <w:p>
      <w:pPr>
        <w:pStyle w:val="BodyText"/>
      </w:pPr>
      <w:r>
        <w:t xml:space="preserve">Пять из них расположены в парках округа – в Перовском, Измайловском, в «Сокольниках», городке им. Баумана и в Сиреневом саду. На этих площадках традиционно проходят городские пиротехнические шоу – фейерверки здесь обычно начинают запускать в час ночи 1 января.</w:t>
      </w:r>
    </w:p>
    <w:p>
      <w:pPr>
        <w:pStyle w:val="BodyText"/>
      </w:pPr>
      <w:r>
        <w:t xml:space="preserve">Остальные площадки выбраны для жителей недалеко от дома – как минимум по одной точке находится в каждом из 16 районов ВАО, а, например, в Ивановском, в Северном Измайлове и в Соколиной горе определено по 3-4 точки.</w:t>
      </w:r>
    </w:p>
    <w:p>
      <w:pPr>
        <w:pStyle w:val="BodyText"/>
      </w:pPr>
      <w:r>
        <w:t xml:space="preserve">Безопасность на специально отведенных площадках для запуска салютов будут обеспечивать сотрудники МЧС, которые напоминают, что покупать пиротехнические изделия следует только в специализированных магазинах, где продавцы несут ответственность за качество товара.</w:t>
      </w:r>
    </w:p>
    <w:p>
      <w:pPr>
        <w:pStyle w:val="BodyText"/>
      </w:pPr>
      <w:r>
        <w:rPr>
          <w:bCs/>
          <w:b/>
        </w:rPr>
        <w:t xml:space="preserve">Адреса площадок для запуска фейерверков в ВАО:</w:t>
      </w:r>
    </w:p>
    <w:p>
      <w:pPr>
        <w:pStyle w:val="BodyText"/>
      </w:pPr>
      <w:r>
        <w:rPr>
          <w:bCs/>
          <w:b/>
        </w:rPr>
        <w:t xml:space="preserve">Богородское:</w:t>
      </w:r>
    </w:p>
    <w:p>
      <w:pPr>
        <w:pStyle w:val="BodyText"/>
      </w:pPr>
      <w:r>
        <w:t xml:space="preserve">ул. Ивантеевская, д.13, корп.1 («Синичкин сквер») и д.4, корп.1; 5-й пр-д Подбельского (на месте снесенных домов);</w:t>
      </w:r>
    </w:p>
    <w:p>
      <w:pPr>
        <w:pStyle w:val="BodyText"/>
      </w:pPr>
      <w:r>
        <w:rPr>
          <w:bCs/>
          <w:b/>
        </w:rPr>
        <w:t xml:space="preserve">Вешняки:</w:t>
      </w:r>
    </w:p>
    <w:p>
      <w:pPr>
        <w:pStyle w:val="BodyText"/>
      </w:pPr>
      <w:r>
        <w:t xml:space="preserve">ул. Вешняковская, д.1 (у катка «Радужный»); ул. Кетчерская, вл.15;</w:t>
      </w:r>
    </w:p>
    <w:p>
      <w:pPr>
        <w:pStyle w:val="BodyText"/>
      </w:pPr>
      <w:r>
        <w:rPr>
          <w:bCs/>
          <w:b/>
        </w:rPr>
        <w:t xml:space="preserve">Восточное Измайлово:</w:t>
      </w:r>
    </w:p>
    <w:p>
      <w:pPr>
        <w:pStyle w:val="BodyText"/>
      </w:pPr>
      <w:r>
        <w:t xml:space="preserve">Измайловский пр-т, д. 119 (зеленая зона); Измайловский пр-т, д.83 (зеленая зона);</w:t>
      </w:r>
    </w:p>
    <w:p>
      <w:pPr>
        <w:pStyle w:val="BodyText"/>
      </w:pPr>
      <w:r>
        <w:rPr>
          <w:bCs/>
          <w:b/>
        </w:rPr>
        <w:t xml:space="preserve">Восточный:</w:t>
      </w:r>
    </w:p>
    <w:p>
      <w:pPr>
        <w:pStyle w:val="BodyText"/>
      </w:pPr>
      <w:r>
        <w:t xml:space="preserve">ул. 9 Мая, д.16А - д.24А (Южный парк);</w:t>
      </w:r>
    </w:p>
    <w:p>
      <w:pPr>
        <w:pStyle w:val="BodyText"/>
      </w:pPr>
      <w:r>
        <w:rPr>
          <w:bCs/>
          <w:b/>
        </w:rPr>
        <w:t xml:space="preserve">Гольяново:</w:t>
      </w:r>
    </w:p>
    <w:p>
      <w:pPr>
        <w:pStyle w:val="BodyText"/>
      </w:pPr>
      <w:r>
        <w:t xml:space="preserve">ул. Алтайская, д.4 («Сквер в Гольяново»); ул. Уральская., напротив д.23;</w:t>
      </w:r>
    </w:p>
    <w:p>
      <w:pPr>
        <w:pStyle w:val="BodyText"/>
      </w:pPr>
      <w:r>
        <w:t xml:space="preserve">ул. Красноярская, напротив д.15;</w:t>
      </w:r>
    </w:p>
    <w:p>
      <w:pPr>
        <w:pStyle w:val="BodyText"/>
      </w:pPr>
      <w:r>
        <w:rPr>
          <w:bCs/>
          <w:b/>
        </w:rPr>
        <w:t xml:space="preserve">Ивановское:</w:t>
      </w:r>
    </w:p>
    <w:p>
      <w:pPr>
        <w:pStyle w:val="BodyText"/>
      </w:pPr>
      <w:r>
        <w:t xml:space="preserve">ул. Магнитогорская, д.2 (асфальтированная площадка); пересечение ул. Саянской и ул. Сталеваров; ш. Энтузиастов, д. 96, корп.1.</w:t>
      </w:r>
    </w:p>
    <w:p>
      <w:pPr>
        <w:pStyle w:val="BodyText"/>
      </w:pPr>
      <w:r>
        <w:rPr>
          <w:bCs/>
          <w:b/>
        </w:rPr>
        <w:t xml:space="preserve">Измайлово:</w:t>
      </w:r>
    </w:p>
    <w:p>
      <w:pPr>
        <w:pStyle w:val="BodyText"/>
      </w:pPr>
      <w:r>
        <w:t xml:space="preserve">Народный пр-т, д.17, стр.28 (Измайловский остров, городок им. Баумана);</w:t>
      </w:r>
    </w:p>
    <w:p>
      <w:pPr>
        <w:pStyle w:val="BodyText"/>
      </w:pPr>
      <w:r>
        <w:rPr>
          <w:bCs/>
          <w:b/>
        </w:rPr>
        <w:t xml:space="preserve">Косино-Ухтомский:</w:t>
      </w:r>
    </w:p>
    <w:p>
      <w:pPr>
        <w:pStyle w:val="BodyText"/>
      </w:pPr>
      <w:r>
        <w:t xml:space="preserve">ул. Лухмановская, д.34 (автобусный разворотный круг) и дд. 17-24 (площадка между домами); ул. Красковская., д.2;</w:t>
      </w:r>
    </w:p>
    <w:p>
      <w:pPr>
        <w:pStyle w:val="BodyText"/>
      </w:pPr>
      <w:r>
        <w:rPr>
          <w:bCs/>
          <w:b/>
        </w:rPr>
        <w:t xml:space="preserve">Метрогородок:</w:t>
      </w:r>
      <w:r>
        <w:t xml:space="preserve"> </w:t>
      </w:r>
      <w:r>
        <w:t xml:space="preserve">ул. Николая Химушина, д.3, корп.3 и д.23;</w:t>
      </w:r>
    </w:p>
    <w:p>
      <w:pPr>
        <w:pStyle w:val="BodyText"/>
      </w:pPr>
      <w:r>
        <w:rPr>
          <w:bCs/>
          <w:b/>
        </w:rPr>
        <w:t xml:space="preserve">Новогиреево:</w:t>
      </w:r>
    </w:p>
    <w:p>
      <w:pPr>
        <w:pStyle w:val="BodyText"/>
      </w:pPr>
      <w:r>
        <w:t xml:space="preserve">Зелёный пр-т, д.26 (Афганский сквер)</w:t>
      </w:r>
    </w:p>
    <w:p>
      <w:pPr>
        <w:pStyle w:val="BodyText"/>
      </w:pPr>
      <w:r>
        <w:rPr>
          <w:bCs/>
          <w:b/>
        </w:rPr>
        <w:t xml:space="preserve">Новокосино:</w:t>
      </w:r>
    </w:p>
    <w:p>
      <w:pPr>
        <w:pStyle w:val="BodyText"/>
      </w:pPr>
      <w:r>
        <w:t xml:space="preserve">ул. Суздальская, д.8, корп.3 (Площадка у Суздальского пруда) и д.36 (площадка вдоль Носовихинского шоссе);</w:t>
      </w:r>
    </w:p>
    <w:p>
      <w:pPr>
        <w:pStyle w:val="BodyText"/>
      </w:pPr>
      <w:r>
        <w:rPr>
          <w:bCs/>
          <w:b/>
        </w:rPr>
        <w:t xml:space="preserve">Перово:</w:t>
      </w:r>
    </w:p>
    <w:p>
      <w:pPr>
        <w:pStyle w:val="BodyText"/>
      </w:pPr>
      <w:r>
        <w:t xml:space="preserve">ул. Лазо, д.4, корп.1 (Перовский парк)</w:t>
      </w:r>
    </w:p>
    <w:p>
      <w:pPr>
        <w:pStyle w:val="BodyText"/>
      </w:pPr>
      <w:r>
        <w:rPr>
          <w:bCs/>
          <w:b/>
        </w:rPr>
        <w:t xml:space="preserve">Преображенское:</w:t>
      </w:r>
    </w:p>
    <w:p>
      <w:pPr>
        <w:pStyle w:val="BodyText"/>
      </w:pPr>
      <w:r>
        <w:t xml:space="preserve">ул. Алымова, д.3 (Сквер Алымова); Преображенский вал, д.24, корп.3 (Северный Хапиловский сквер); ул. Б. Черкизовская, д.23 (набережная Шитова);</w:t>
      </w:r>
    </w:p>
    <w:p>
      <w:pPr>
        <w:pStyle w:val="BodyText"/>
      </w:pPr>
      <w:r>
        <w:rPr>
          <w:bCs/>
          <w:b/>
        </w:rPr>
        <w:t xml:space="preserve">Северное Измайлово:</w:t>
      </w:r>
    </w:p>
    <w:p>
      <w:pPr>
        <w:pStyle w:val="BodyText"/>
      </w:pPr>
      <w:r>
        <w:t xml:space="preserve">Сиреневый б-р, д.75/33 (Площадь Соловецких юнг) и д.29/45, корп.3 (У памятника первому искусственному спутнику Земли); Щёлковский пр-д, д.1 (Площадь Викторио Кодовильи); Щелковское шоссе, д.10;</w:t>
      </w:r>
    </w:p>
    <w:p>
      <w:pPr>
        <w:pStyle w:val="BodyText"/>
      </w:pPr>
      <w:r>
        <w:rPr>
          <w:bCs/>
          <w:b/>
        </w:rPr>
        <w:t xml:space="preserve">Соколиная Гора:</w:t>
      </w:r>
    </w:p>
    <w:p>
      <w:pPr>
        <w:pStyle w:val="BodyText"/>
      </w:pPr>
      <w:r>
        <w:t xml:space="preserve">Пр-т Будённого, д.17А, стр.1 (СК «Крылья Советов») и д. 32 (площадка около Центра культуры и досуга ОАО «РЖД»); Измайловское шоссе, д.2 (Семеновский парк); ул. Мироновская, вл.46;</w:t>
      </w:r>
    </w:p>
    <w:p>
      <w:pPr>
        <w:pStyle w:val="BodyText"/>
      </w:pPr>
      <w:r>
        <w:rPr>
          <w:bCs/>
          <w:b/>
        </w:rPr>
        <w:t xml:space="preserve">Сокольники:</w:t>
      </w:r>
    </w:p>
    <w:p>
      <w:pPr>
        <w:pStyle w:val="BodyText"/>
      </w:pPr>
      <w:r>
        <w:t xml:space="preserve">2-й Полевой пер., д.2 («Сквер счастливых семей»).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http://vao.mos.ru/presscenter/news/detail/7774000.html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774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774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2025-04-28T12:57:00Z</dcterms:created>
  <dcterms:modified xsi:type="dcterms:W3CDTF">2025-04-28T12:57:00Z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