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4ce4ae0817d5d0258a4be36500d93e6b123bef"/>
    <w:p>
      <w:pPr>
        <w:pStyle w:val="Heading3"/>
      </w:pPr>
      <w:r>
        <w:t xml:space="preserve">«Московская Масленица» пройдет на трех фестивальных площадках в ВАО</w:t>
      </w:r>
    </w:p>
    <w:p>
      <w:pPr>
        <w:pStyle w:val="FirstParagraph"/>
      </w:pPr>
      <w:r>
        <w:t xml:space="preserve">12.02.2020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масленица_mos.ru_GL(154582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С 21 февраля в столице стартует ежегодный фестиваль «Московская Масленица». В городе откроются тематические площадки, а в Восточном округе фестиваль развернется на Городецкой и Святоозерской улицах и в сквере у Гольяновского пруда.</w:t>
      </w:r>
    </w:p>
    <w:p>
      <w:pPr>
        <w:pStyle w:val="BodyText"/>
      </w:pPr>
      <w:r>
        <w:t xml:space="preserve">Украшение каждой фестивальной площадки в ВАО будет посвящено определенной теме, кроме того, на всех трех точках будут установлены девятиметровые масленичные столбы – в старину на таких столбах вешали подарки и смельчаки забирались на самую верхушку, чтобы их достать.</w:t>
      </w:r>
    </w:p>
    <w:p>
      <w:pPr>
        <w:pStyle w:val="BodyText"/>
      </w:pPr>
      <w:r>
        <w:t xml:space="preserve">Гостей будут встречать реконструкторы и артисты в исторических костюмах. Дети смогут покататься на бесплатной карусели и принять участие в интерактивных играх и творческих мастер-классах. На каждой площадке можно будет приобрести сувениры и отведать традиционные масленичные блюда.</w:t>
      </w:r>
    </w:p>
    <w:p>
      <w:pPr>
        <w:pStyle w:val="BodyText"/>
      </w:pPr>
      <w:r>
        <w:t xml:space="preserve">Фестиваль «Московская Масленица» впервые прошел в столице три года назад. В прошлом году его посетили 4,9 млн гостей, которые посмотрели 350 представлений, участвовали в 1,5 тыс. мастер-классов и приобрели более 400 тыс. порций блинов и оладий. В 2020 году фестиваль продлится до 1 марта.</w:t>
      </w:r>
    </w:p>
    <w:p>
      <w:pPr>
        <w:pStyle w:val="BodyText"/>
      </w:pPr>
      <w:r>
        <w:rPr>
          <w:iCs/>
          <w:i/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http://vao.mos.ru/presscenter/news/detail/8688557.html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6885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6885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2025-06-30T13:25:08Z</dcterms:created>
  <dcterms:modified xsi:type="dcterms:W3CDTF">2025-06-30T13:25:08Z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