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ce4643bc01d2ee5607c7af19bf6fc66fa0999"/>
    <w:p>
      <w:pPr>
        <w:pStyle w:val="Heading3"/>
      </w:pPr>
      <w:r>
        <w:t xml:space="preserve">Видео: префект ВАО рассказал о благоустройстве Семёновского сквера и парка</w:t>
      </w:r>
    </w:p>
    <w:p>
      <w:pPr>
        <w:pStyle w:val="FirstParagraph"/>
      </w:pPr>
      <w:r>
        <w:t xml:space="preserve">18.03.2020</w:t>
      </w:r>
    </w:p>
    <w:p>
      <w:pPr>
        <w:pStyle w:val="BodyText"/>
      </w:pPr>
      <w:r>
        <w:rPr>
          <w:iCs/>
          <w:i/>
          <w:bCs/>
          <w:b/>
        </w:rPr>
        <w:t xml:space="preserve">В Соколиной Горе планируется комплексное благоустройство двух зелёных площадок в центральной части района – Семёновского сквера и одноименного парка.</w:t>
      </w:r>
    </w:p>
    <w:p>
      <w:pPr>
        <w:pStyle w:val="BodyText"/>
      </w:pPr>
      <w:r>
        <w:t xml:space="preserve">Здесь планируют сделать развивающие площадки, где дети смогут не только играть, но и получать новые знания. При этом мемориальную зону с захоронениями воинов Семёновского полка сохранят и приведут в порядок. Об этом префект Восточного округа Николай Алешин рассказал на встрече с жителями района.</w:t>
      </w:r>
    </w:p>
    <w:p>
      <w:pPr>
        <w:pStyle w:val="BodyText"/>
      </w:pPr>
      <w:r>
        <w:rPr>
          <w:iCs/>
          <w:i/>
          <w:bCs/>
          <w:b/>
        </w:rPr>
        <w:t xml:space="preserve">Фото: проектное решение/sokolinka.mos.ru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http://vao.mos.ru/presscenter/news/detail/8768656.html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768656.html" TargetMode="External" /><Relationship Type="http://schemas.openxmlformats.org/officeDocument/2006/relationships/hyperlink" Id="rId21" Target="https://www.youtube.com/watch?v=NtC-TT7DJ_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8768656.html" TargetMode="External" /><Relationship Type="http://schemas.openxmlformats.org/officeDocument/2006/relationships/hyperlink" Id="rId21" Target="https://www.youtube.com/watch?v=NtC-TT7DJ_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2025-01-04T14:59:49Z</dcterms:created>
  <dcterms:modified xsi:type="dcterms:W3CDTF">2025-01-04T14:59:49Z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