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85c85356055d4ae9907f9373c12442fbadf893"/>
    <w:p>
      <w:pPr>
        <w:pStyle w:val="Heading3"/>
      </w:pPr>
      <w:r>
        <w:t xml:space="preserve">Видео: музей Михаила Ломоносова в Сокольниках отпраздновал 30-летие</w:t>
      </w:r>
    </w:p>
    <w:p>
      <w:pPr>
        <w:pStyle w:val="FirstParagraph"/>
      </w:pPr>
      <w:r>
        <w:t xml:space="preserve">14.12.2020</w:t>
      </w:r>
    </w:p>
    <w:p>
      <w:pPr>
        <w:pStyle w:val="BodyText"/>
      </w:pPr>
      <w:r>
        <w:drawing>
          <wp:inline>
            <wp:extent cx="5334000" cy="35421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130824427_1846509822170880_1991432237597324594_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1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В школе №1530 в ВАО действует уникальный Музей М.В. Ломоносова. Ровно 30 лет назад его основала группа педагогов и руководство школы, которая носит имя прославленного ученого.</w:t>
      </w:r>
    </w:p>
    <w:p>
      <w:pPr>
        <w:pStyle w:val="BodyText"/>
      </w:pPr>
      <w:r>
        <w:t xml:space="preserve">Именно в Москве Ломоносов начинал путь в науку, здесь его усилиями создан первый университет страны.</w:t>
      </w:r>
    </w:p>
    <w:p>
      <w:pPr>
        <w:pStyle w:val="BodyText"/>
      </w:pPr>
      <w:r>
        <w:t xml:space="preserve">В музее по крупицам собраны уникальные экспонаты, относящиеся к жизни и научному пути Ломоносова.</w:t>
      </w:r>
    </w:p>
    <w:p>
      <w:pPr>
        <w:pStyle w:val="BodyText"/>
      </w:pPr>
      <w:r>
        <w:t xml:space="preserve">После снятия ограничительных мер будет можно посетить музей по адресу: ул. Егерская, 4. Тел. для справок (495) 603-0962. На сайте школы gym1530.mskobr.ru размещён 3D-тур по музею.</w:t>
      </w:r>
    </w:p>
    <w:p>
      <w:pPr>
        <w:pStyle w:val="BodyText"/>
      </w:pPr>
      <w:r>
        <w:rPr>
          <w:iCs/>
          <w:i/>
          <w:bCs/>
          <w:b/>
        </w:rPr>
        <w:t xml:space="preserve">Фото предоставлено школой №1530</w:t>
      </w:r>
    </w:p>
    <w:p>
      <w:pPr>
        <w:pStyle w:val="BodyText"/>
      </w:pPr>
      <w:r>
        <w:br/>
      </w:r>
    </w:p>
    <w:bookmarkStart w:id="23" w:name="player"/>
    <w:bookmarkEnd w:id="23"/>
    <w:bookmarkStart w:id="25" w:name="произошла-ошибка."/>
    <w:p>
      <w:pPr>
        <w:pStyle w:val="Heading1"/>
      </w:pPr>
      <w:r>
        <w:t xml:space="preserve">Произошла ошибка.</w:t>
      </w:r>
    </w:p>
    <w:p>
      <w:pPr>
        <w:pStyle w:val="FirstParagraph"/>
      </w:pPr>
      <w:hyperlink r:id="rId24">
        <w:r>
          <w:rPr>
            <w:rStyle w:val="Hyperlink"/>
          </w:rPr>
          <w:t xml:space="preserve">Включите JavaScript в браузере или посмотрите видео на странице www.youtube.com</w:t>
        </w:r>
      </w:hyperlink>
      <w:r>
        <w:t xml:space="preserve">.</w:t>
      </w:r>
    </w:p>
    <w:bookmarkEnd w:id="25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http://vao.mos.ru/presscenter/news/detail/9532261.html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vao.mos.ru" TargetMode="External" /><Relationship Type="http://schemas.openxmlformats.org/officeDocument/2006/relationships/hyperlink" Id="rId26" Target="http://vao.mos.ru/presscenter/news/detail/9532261.html" TargetMode="External" /><Relationship Type="http://schemas.openxmlformats.org/officeDocument/2006/relationships/hyperlink" Id="rId24" Target="https://www.youtube.com/watch?v=lajO8diohh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vao.mos.ru" TargetMode="External" /><Relationship Type="http://schemas.openxmlformats.org/officeDocument/2006/relationships/hyperlink" Id="rId26" Target="http://vao.mos.ru/presscenter/news/detail/9532261.html" TargetMode="External" /><Relationship Type="http://schemas.openxmlformats.org/officeDocument/2006/relationships/hyperlink" Id="rId24" Target="https://www.youtube.com/watch?v=lajO8diohh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2024-12-31T14:02:47Z</dcterms:created>
  <dcterms:modified xsi:type="dcterms:W3CDTF">2024-12-31T14:02:47Z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