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211f7b7a8ea2dda5454b5a7010cb8d538277b"/>
    <w:p>
      <w:pPr>
        <w:pStyle w:val="Heading3"/>
      </w:pPr>
      <w:r>
        <w:t xml:space="preserve">Еще шесть исторических зданий сохранят в ВАО в рамках программы реновации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rPr>
          <w:iCs/>
          <w:i/>
          <w:bCs/>
          <w:b/>
        </w:rPr>
        <w:t xml:space="preserve">В Восточном округе сохранят, реконструируют и приспособят для нужд районов после переселения жильцов в новостройки еще шесть исторических зданий по программе реновации. Сохраненные дома находятся по адресам: 3-я Рыбинская улица, дом 28; Маленковская улица, дом 32, строение 1; улица Матросская Тишина, дом 16; Первомайская улица, дом 128а; 16-я Парковая улица, дом 7; проспект Буденного, дом 43. Всего в Москве дополнительно отобрано еще 17 исторических зданий.</w:t>
      </w:r>
    </w:p>
    <w:p>
      <w:pPr>
        <w:pStyle w:val="BodyText"/>
      </w:pPr>
      <w:r>
        <w:t xml:space="preserve">«Мы проанализировали возможность сохранения еще 22 домов, вошедших в программу реновации. В результате было решено сохранить 15 зданий. Кроме того, в ходе разработки проекта выявили еще два дома, которые составляют неотъемлемую часть градостроительных ансамблей города. Их также решено оставить», — рассказала Юлиана Княжевская, председатель Москомархитектуры.</w:t>
      </w:r>
    </w:p>
    <w:p>
      <w:pPr>
        <w:pStyle w:val="BodyText"/>
      </w:pPr>
      <w:r>
        <w:t xml:space="preserve">Напомним, что ранее рабочая группа, в состав которой вошли специалисты столичного Департамента культурного наследия, Комитета по архитектуре и градостроительству Москвы, Общественной палаты города, а также представители общественной организации «Архнадзор», уже отобрала 218 домов, представляющих архитектурно-историческую ценность. В Восточном округе таких зданий оказалось больше всего, в список вошло 47 адресов. К примеру, в перечень вошли дом 24 на 6-й Парковой улице и дом 128/9 на Первомайской, фасады которых украшены неповторимым декором середины XX века. Наибольшее количество домов сосредоточено в районе Измайлово – 13 адресов; 9 домов – в районе Преображенское, 6 – в районе Косино-Ухтомский, 5 – Перово, по 4 адреса в районах Восточный, Соколиная Гора и Восточное Измайлово и два дома в Сокольниках.</w:t>
      </w:r>
    </w:p>
    <w:p>
      <w:pPr>
        <w:pStyle w:val="BodyText"/>
      </w:pPr>
      <w:r>
        <w:t xml:space="preserve">Таким образом, вместе с новым перечнем адресов в Восточном округе будет сохранено 53 исторических здания.</w:t>
      </w:r>
    </w:p>
    <w:p>
      <w:pPr>
        <w:pStyle w:val="BodyText"/>
      </w:pPr>
      <w:r>
        <w:rPr>
          <w:iCs/>
          <w:i/>
          <w:bCs/>
          <w:b/>
        </w:rPr>
        <w:t xml:space="preserve">На фото: дом 24 по 6-й Парковой улице/mos.ru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http://vao.mos.ru/presscenter/news/detail/9710714.html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710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710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2025-05-12T09:36:50Z</dcterms:created>
  <dcterms:modified xsi:type="dcterms:W3CDTF">2025-05-12T09:36:50Z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