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9661a1b3e83b6a4631914b9e03c5728233ba"/>
    <w:p>
      <w:pPr>
        <w:pStyle w:val="Heading3"/>
      </w:pPr>
      <w:r>
        <w:t xml:space="preserve">Работодателям Московского региона компенсируют расходы на рабочие места для граждан с инвалидностью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Отделение Социального фонда по Москве и Московской области выделяет работодателям региона субсидии на возмещение затрат по созданию и оборудованию рабочих мест для трудоустройства людей с инвалидностью. Средства выделяются на оснащение мест для инвалидов первой и второй групп, а также ветеранов боевых действий с любой группой инвалидности.</w:t>
      </w:r>
    </w:p>
    <w:p>
      <w:pPr>
        <w:pStyle w:val="BodyText"/>
      </w:pPr>
      <w:r>
        <w:t xml:space="preserve">Сумма выплат зависит от размера понесённых затрат работодателя, но не превышает 200 тысяч рублей на одно рабочее место.</w:t>
      </w:r>
    </w:p>
    <w:p>
      <w:pPr>
        <w:pStyle w:val="BodyText"/>
      </w:pPr>
      <w:r>
        <w:t xml:space="preserve">Если место создаётся заново или адаптируется под нужды инвалида, то организация может рассчитывать на государственную компенсацию части затрат. Это может быть закупка основного и вспомогательного оборудования, технических приспособлений, рабочей и специальной мебели. Помимо этого, Отделение СФР по Москве и Московской области возмещает расходы на монтаж, установку и обустройство рабочего места на дому, если такая форма работы закреплена в трудовом договоре.</w:t>
      </w:r>
    </w:p>
    <w:p>
      <w:pPr>
        <w:pStyle w:val="BodyText"/>
      </w:pPr>
      <w:r>
        <w:t xml:space="preserve">Места создаются под конкретного человека или группу работников с похожими нарушениями функций организма на основе индивидуальной программы реабилитации и абилитации, а также программы восстановления после несчастного случая на производстве или профессионального заболевания. При этом учитываются особенности труда инвалида и его функциональные обязанности для создания максимально комфортных и безопасных условий.</w:t>
      </w:r>
    </w:p>
    <w:p>
      <w:pPr>
        <w:pStyle w:val="BodyText"/>
      </w:pPr>
      <w:r>
        <w:t xml:space="preserve">Для получения средств работодатель должен обеспечить занятость инвалида минимум на девять месяцев. Это должно быть зафиксировано в трудовом договоре.</w:t>
      </w:r>
    </w:p>
    <w:p>
      <w:pPr>
        <w:pStyle w:val="BodyText"/>
      </w:pPr>
      <w:r>
        <w:t xml:space="preserve">Заявление на субсидию надо подать в региональную службу занятости в течение трёх месяцев с момента заключения трудового соглашения. К заявлению следует приложить документы, подтверждающие расходы на создание или оборудование рабочего места.</w:t>
      </w:r>
    </w:p>
    <w:p>
      <w:pPr>
        <w:pStyle w:val="BodyText"/>
      </w:pPr>
      <w:r>
        <w:t xml:space="preserve">Служба занятости рассматривает полученные заявки в течение 15 рабочих дней. Специальная комиссия в течение 5 дней со дня приёма заявления проверяет финансовые отчёты и документы, подтверждающие затраты на оборудование рабочих мест. При необходимости комиссия может проверить наличие оснащённого рабочего места и соответствия установленного оборудования заявленным данным.</w:t>
      </w:r>
    </w:p>
    <w:p>
      <w:pPr>
        <w:pStyle w:val="BodyText"/>
      </w:pPr>
      <w:r>
        <w:t xml:space="preserve">Если все условия соблюдены, служба занятости направляет заявление в Отделение Социального фонда по Москве и Московской области. После этого региональное Отделение Соцфонда переводит средства в течение 10 рабочих дней.</w:t>
      </w:r>
    </w:p>
    <w:p>
      <w:pPr>
        <w:pStyle w:val="BodyText"/>
      </w:pPr>
      <w:r>
        <w:t xml:space="preserve">Напомним, компенсация на создание и оборудование мест для людей с инвалидностью осуществляется в рамках национального проекта «Кадры» в целях повышения заинтересованности работодателей в трудоустройстве граждан с ограниченными возможностями здоровья.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по тел. 495-953-62-06 (доб.1582),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http://vao.mos.ru/sotsialnaya_sfera/pensionnoe_obespechenie/novosti-sotsialnogo-fond/detail/12872435.html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7243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7243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2025-04-15T03:41:01Z</dcterms:created>
  <dcterms:modified xsi:type="dcterms:W3CDTF">2025-04-15T03:41:01Z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