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66361b0994611801c5f9f8ac0aaa96c58621b"/>
    <w:p>
      <w:pPr>
        <w:pStyle w:val="Heading3"/>
      </w:pPr>
      <w:r>
        <w:t xml:space="preserve">Вниманию страхователей: Финансовое обеспечение предупредительных мер по сокращению производственного травматизма и профессиональных заболеваний работников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У работодателей Московского региона есть возможность снизить расходы на реализацию мер по сокращению производственного травматизма и профессиональных заболеваний. Сумма компенсации индивидуальна и составляет от 20 до 30% от страховых взносов, начисленных предприятиями за предшествующий год.</w:t>
      </w:r>
    </w:p>
    <w:p>
      <w:pPr>
        <w:pStyle w:val="BodyText"/>
      </w:pPr>
      <w:r>
        <w:t xml:space="preserve">Максимальный размер компенсации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br/>
      </w:r>
      <w:r>
        <w:t xml:space="preserve">Финансовому обеспечению предупредительных мер в 2025 году подлежат мероприятия по сокращению производственного травматизма и профессиональных заболеваний. Перечень указанных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 Приказом Минтруда России № 347н от 11.07.2024 года (далее – Приказ №347н), вступившими в силу с 1 января текущего года.</w:t>
      </w:r>
      <w:r>
        <w:br/>
      </w:r>
      <w:r>
        <w:t xml:space="preserve">Получить финансирование на улучшение условий труда может любой страхователь по обязательному социальному страхованию от несчастных случаев на производстве и профзаболеваний, который не имеет задолженностей по уплате страховых взносов, а также непогашенных пеней и штрафов.</w:t>
      </w:r>
    </w:p>
    <w:p>
      <w:pPr>
        <w:pStyle w:val="BodyText"/>
      </w:pPr>
      <w:r>
        <w:br/>
      </w:r>
      <w:r>
        <w:t xml:space="preserve">Подать Заявление на финансовое обеспечение предупредительных мер можно до 1 августа текущего года через 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), обратится через клиентскую службу ОСФР по г. Москве и Московской области, по почте.</w:t>
      </w:r>
      <w:r>
        <w:br/>
      </w:r>
      <w:r>
        <w:t xml:space="preserve">На эти цели в текущем году планируется направить 4,8 миллиарда рублей. На 26.03.2025 в Отделение Фонда поступило 1669 заявлений от страхователей на финансовое обеспечение предупредительных мер, выделенная страхователям сумма составила более 40% от бюджета.</w:t>
      </w:r>
      <w:r>
        <w:br/>
      </w:r>
      <w:r>
        <w:t xml:space="preserve">В случае возникновения вопросов, консультацию можно получить, обратившись на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info@77.sfr.gov.ru</w:t>
        </w:r>
      </w:hyperlink>
      <w:r>
        <w:br/>
      </w:r>
      <w:r>
        <w:t xml:space="preserve">или по телефону: 8-495-650 19 17 (горячая линия для консультирования страхователей)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http://vao.mos.ru/sotsialnaya_sfera/pensionnoe_obespechenie/novosti-sotsialnogo-fond/detail/12879828.html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sotsialnaya_sfera/pensionnoe_obespechenie/novosti-sotsialnogo-fond/detail/12879828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e.mail.ru/compose?To=info@77.sfr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vao.mos.ru" TargetMode="External" /><Relationship Type="http://schemas.openxmlformats.org/officeDocument/2006/relationships/hyperlink" Id="rId22" Target="http://vao.mos.ru/sotsialnaya_sfera/pensionnoe_obespechenie/novosti-sotsialnogo-fond/detail/12879828.html" TargetMode="Externa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1" Target="https://e.mail.ru/compose?To=info@77.sfr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2025-05-17T23:44:43Z</dcterms:created>
  <dcterms:modified xsi:type="dcterms:W3CDTF">2025-05-17T23:44:43Z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