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Перово, ул Плеханова, вл 9, строен 2 (кад. № 77:03:0006008:3447)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Перово, ул Плеханова, вл 9, строен 2 (кад. № 77:03:0006008:3447)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Перово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4633AA1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F77E90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717EDF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7118B4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85674F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C11F7A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941042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7D31E5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25BBA1E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B737C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737CB">
        <w:rPr>
          <w:rFonts w:ascii="Times New Roman" w:hAnsi="Times New Roman" w:cs="Times New Roman"/>
          <w:sz w:val="28"/>
          <w:szCs w:val="28"/>
        </w:rPr>
        <w:t xml:space="preserve"> </w:t>
      </w:r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="000B3BF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738C9" w14:textId="77777777" w:rsidR="00761E5C" w:rsidRDefault="00761E5C" w:rsidP="00FF77D4">
      <w:pPr>
        <w:spacing w:after="0" w:line="240" w:lineRule="auto"/>
      </w:pPr>
      <w:r>
        <w:separator/>
      </w:r>
    </w:p>
  </w:endnote>
  <w:endnote w:type="continuationSeparator" w:id="0">
    <w:p w14:paraId="744BAF2C" w14:textId="77777777" w:rsidR="00761E5C" w:rsidRDefault="00761E5C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51567" w14:textId="77777777" w:rsidR="00761E5C" w:rsidRDefault="00761E5C" w:rsidP="00FF77D4">
      <w:pPr>
        <w:spacing w:after="0" w:line="240" w:lineRule="auto"/>
      </w:pPr>
      <w:r>
        <w:separator/>
      </w:r>
    </w:p>
  </w:footnote>
  <w:footnote w:type="continuationSeparator" w:id="0">
    <w:p w14:paraId="5C8865BE" w14:textId="77777777" w:rsidR="00761E5C" w:rsidRDefault="00761E5C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3BFE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61E5C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77BF1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737CB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2071E-72FA-4503-9555-93A3490E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2021-06-07T08:16:00Z</dcterms:modified>
</cp:coreProperties>
</file>